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50637">
      <w:pPr>
        <w:keepNext w:val="0"/>
        <w:keepLines w:val="0"/>
        <w:pageBreakBefore w:val="0"/>
        <w:widowControl w:val="0"/>
        <w:kinsoku/>
        <w:wordWrap/>
        <w:overflowPunct/>
        <w:topLinePunct w:val="0"/>
        <w:autoSpaceDE/>
        <w:autoSpaceDN/>
        <w:bidi w:val="0"/>
        <w:adjustRightInd/>
        <w:snapToGrid/>
        <w:spacing w:line="900" w:lineRule="exact"/>
        <w:jc w:val="both"/>
        <w:textAlignment w:val="auto"/>
        <w:rPr>
          <w:rFonts w:hint="eastAsia" w:ascii="宋体" w:hAnsi="宋体" w:eastAsia="宋体" w:cs="宋体"/>
          <w:b/>
          <w:bCs w:val="0"/>
          <w:spacing w:val="0"/>
          <w:sz w:val="44"/>
          <w:szCs w:val="44"/>
          <w:highlight w:val="none"/>
          <w:lang w:val="en-US" w:eastAsia="zh-CN"/>
        </w:rPr>
      </w:pPr>
    </w:p>
    <w:p w14:paraId="1F392F4E">
      <w:pPr>
        <w:jc w:val="center"/>
        <w:rPr>
          <w:rFonts w:hint="eastAsia" w:ascii="黑体" w:hAnsi="黑体" w:eastAsia="宋体" w:cs="黑体"/>
          <w:highlight w:val="none"/>
          <w:lang w:eastAsia="zh-CN"/>
        </w:rPr>
      </w:pPr>
      <w:r>
        <w:rPr>
          <w:rFonts w:hint="eastAsia" w:ascii="宋体" w:hAnsi="宋体" w:eastAsia="宋体" w:cs="宋体"/>
          <w:sz w:val="44"/>
          <w:szCs w:val="44"/>
          <w:highlight w:val="none"/>
          <w:lang w:val="en-US" w:eastAsia="zh-CN"/>
        </w:rPr>
        <w:t>财政综合大楼一层餐厅柜式空调机组出回风管更换项目</w:t>
      </w:r>
      <w:r>
        <w:rPr>
          <w:rFonts w:hint="eastAsia" w:ascii="宋体" w:hAnsi="宋体" w:eastAsia="宋体" w:cs="宋体"/>
          <w:sz w:val="44"/>
          <w:szCs w:val="44"/>
          <w:highlight w:val="none"/>
        </w:rPr>
        <w:t>询价文件</w:t>
      </w:r>
      <w:r>
        <w:rPr>
          <w:rFonts w:hint="eastAsia" w:ascii="宋体" w:hAnsi="宋体" w:cs="宋体"/>
          <w:sz w:val="44"/>
          <w:szCs w:val="44"/>
          <w:highlight w:val="none"/>
          <w:lang w:eastAsia="zh-CN"/>
        </w:rPr>
        <w:t>（</w:t>
      </w:r>
      <w:r>
        <w:rPr>
          <w:rFonts w:hint="eastAsia" w:ascii="宋体" w:hAnsi="宋体" w:cs="宋体"/>
          <w:sz w:val="44"/>
          <w:szCs w:val="44"/>
          <w:highlight w:val="none"/>
          <w:lang w:val="en-US" w:eastAsia="zh-CN"/>
        </w:rPr>
        <w:t>二次</w:t>
      </w:r>
      <w:r>
        <w:rPr>
          <w:rFonts w:hint="eastAsia" w:ascii="宋体" w:hAnsi="宋体" w:cs="宋体"/>
          <w:sz w:val="44"/>
          <w:szCs w:val="44"/>
          <w:highlight w:val="none"/>
          <w:lang w:eastAsia="zh-CN"/>
        </w:rPr>
        <w:t>）</w:t>
      </w:r>
    </w:p>
    <w:p w14:paraId="08D6EFB2">
      <w:pPr>
        <w:rPr>
          <w:rFonts w:ascii="微软简隶书" w:eastAsia="微软简隶书"/>
          <w:highlight w:val="none"/>
        </w:rPr>
      </w:pPr>
    </w:p>
    <w:p w14:paraId="037FCC86">
      <w:pPr>
        <w:rPr>
          <w:rFonts w:ascii="微软简隶书" w:eastAsia="微软简隶书"/>
          <w:highlight w:val="none"/>
        </w:rPr>
      </w:pPr>
    </w:p>
    <w:p w14:paraId="7FDAD423">
      <w:pPr>
        <w:rPr>
          <w:rFonts w:ascii="微软简隶书" w:eastAsia="微软简隶书"/>
          <w:highlight w:val="none"/>
        </w:rPr>
      </w:pPr>
    </w:p>
    <w:p w14:paraId="17C0CD74">
      <w:pPr>
        <w:pStyle w:val="65"/>
        <w:ind w:firstLine="340"/>
        <w:rPr>
          <w:highlight w:val="none"/>
        </w:rPr>
      </w:pPr>
    </w:p>
    <w:p w14:paraId="0C37AF39">
      <w:pPr>
        <w:pStyle w:val="68"/>
        <w:rPr>
          <w:highlight w:val="none"/>
        </w:rPr>
      </w:pPr>
    </w:p>
    <w:p w14:paraId="6315A97B">
      <w:pPr>
        <w:pStyle w:val="8"/>
        <w:rPr>
          <w:highlight w:val="none"/>
        </w:rPr>
      </w:pPr>
    </w:p>
    <w:p w14:paraId="1838E06A">
      <w:pPr>
        <w:rPr>
          <w:highlight w:val="none"/>
        </w:rPr>
      </w:pPr>
    </w:p>
    <w:p w14:paraId="76B25854">
      <w:pPr>
        <w:rPr>
          <w:highlight w:val="none"/>
        </w:rPr>
      </w:pPr>
    </w:p>
    <w:p w14:paraId="2C452D81">
      <w:pPr>
        <w:rPr>
          <w:highlight w:val="none"/>
        </w:rPr>
      </w:pPr>
    </w:p>
    <w:p w14:paraId="0F8DD917">
      <w:pPr>
        <w:rPr>
          <w:highlight w:val="none"/>
        </w:rPr>
      </w:pPr>
    </w:p>
    <w:p w14:paraId="47BA3A28">
      <w:pPr>
        <w:rPr>
          <w:highlight w:val="none"/>
        </w:rPr>
      </w:pPr>
    </w:p>
    <w:p w14:paraId="442325F8">
      <w:pPr>
        <w:rPr>
          <w:highlight w:val="none"/>
        </w:rPr>
      </w:pPr>
    </w:p>
    <w:p w14:paraId="54B833E3">
      <w:pPr>
        <w:rPr>
          <w:highlight w:val="none"/>
        </w:rPr>
      </w:pPr>
    </w:p>
    <w:p w14:paraId="13EE4000">
      <w:pPr>
        <w:rPr>
          <w:highlight w:val="none"/>
        </w:rPr>
      </w:pPr>
    </w:p>
    <w:p w14:paraId="06E40376">
      <w:pPr>
        <w:rPr>
          <w:highlight w:val="none"/>
        </w:rPr>
      </w:pPr>
    </w:p>
    <w:p w14:paraId="0CA574BD">
      <w:pPr>
        <w:pStyle w:val="71"/>
        <w:rPr>
          <w:highlight w:val="none"/>
        </w:rPr>
      </w:pPr>
    </w:p>
    <w:p w14:paraId="450D70DF">
      <w:pPr>
        <w:pStyle w:val="71"/>
        <w:rPr>
          <w:highlight w:val="none"/>
        </w:rPr>
      </w:pPr>
    </w:p>
    <w:p w14:paraId="09BCE7BB">
      <w:pPr>
        <w:pStyle w:val="71"/>
        <w:rPr>
          <w:highlight w:val="none"/>
        </w:rPr>
      </w:pPr>
    </w:p>
    <w:p w14:paraId="6614F95C">
      <w:pPr>
        <w:pStyle w:val="71"/>
        <w:rPr>
          <w:highlight w:val="none"/>
        </w:rPr>
      </w:pPr>
    </w:p>
    <w:p w14:paraId="27843A83">
      <w:pPr>
        <w:rPr>
          <w:rFonts w:hint="eastAsia" w:ascii="华文楷体" w:hAnsi="华文楷体" w:eastAsia="华文楷体" w:cs="华文楷体"/>
          <w:bCs/>
          <w:sz w:val="36"/>
          <w:szCs w:val="36"/>
          <w:highlight w:val="none"/>
        </w:rPr>
      </w:pPr>
    </w:p>
    <w:p w14:paraId="4352D717">
      <w:pPr>
        <w:rPr>
          <w:rFonts w:hint="eastAsia" w:ascii="华文楷体" w:hAnsi="华文楷体" w:eastAsia="华文楷体" w:cs="华文楷体"/>
          <w:bCs/>
          <w:sz w:val="36"/>
          <w:szCs w:val="36"/>
          <w:highlight w:val="none"/>
        </w:rPr>
      </w:pPr>
    </w:p>
    <w:p w14:paraId="787E2470">
      <w:pPr>
        <w:rPr>
          <w:rFonts w:hint="eastAsia" w:ascii="华文楷体" w:hAnsi="华文楷体" w:eastAsia="华文楷体" w:cs="华文楷体"/>
          <w:bCs/>
          <w:sz w:val="36"/>
          <w:szCs w:val="36"/>
          <w:highlight w:val="none"/>
        </w:rPr>
      </w:pPr>
    </w:p>
    <w:p w14:paraId="3A990CF8">
      <w:pPr>
        <w:ind w:firstLine="1084" w:firstLineChars="300"/>
        <w:rPr>
          <w:rFonts w:hint="eastAsia" w:ascii="华文楷体" w:hAnsi="华文楷体" w:eastAsia="华文楷体" w:cs="华文楷体"/>
          <w:b/>
          <w:bCs w:val="0"/>
          <w:sz w:val="36"/>
          <w:szCs w:val="36"/>
          <w:highlight w:val="none"/>
        </w:rPr>
      </w:pPr>
    </w:p>
    <w:p w14:paraId="3362AD6E">
      <w:pPr>
        <w:jc w:val="center"/>
        <w:rPr>
          <w:rFonts w:hint="eastAsia" w:ascii="宋体" w:hAnsi="宋体" w:eastAsia="宋体" w:cs="宋体"/>
          <w:b/>
          <w:bCs w:val="0"/>
          <w:sz w:val="36"/>
          <w:szCs w:val="36"/>
          <w:highlight w:val="none"/>
          <w:lang w:val="en-US" w:eastAsia="zh-CN"/>
        </w:rPr>
      </w:pPr>
      <w:r>
        <w:rPr>
          <w:rFonts w:hint="eastAsia" w:ascii="宋体" w:hAnsi="宋体" w:eastAsia="宋体" w:cs="宋体"/>
          <w:b/>
          <w:bCs w:val="0"/>
          <w:sz w:val="36"/>
          <w:szCs w:val="36"/>
          <w:highlight w:val="none"/>
          <w:lang w:val="en-US" w:eastAsia="zh-CN"/>
        </w:rPr>
        <w:t>采购单位：许昌市市投物业管理有限公司</w:t>
      </w:r>
    </w:p>
    <w:p w14:paraId="6B2500BF">
      <w:pPr>
        <w:rPr>
          <w:rFonts w:hint="eastAsia" w:ascii="宋体" w:hAnsi="宋体" w:eastAsia="宋体" w:cs="宋体"/>
          <w:b/>
          <w:bCs w:val="0"/>
          <w:sz w:val="36"/>
          <w:szCs w:val="36"/>
          <w:highlight w:val="none"/>
        </w:rPr>
      </w:pPr>
    </w:p>
    <w:p w14:paraId="0B2330F1">
      <w:pPr>
        <w:ind w:left="0" w:leftChars="0" w:firstLine="0" w:firstLineChars="0"/>
        <w:jc w:val="center"/>
        <w:rPr>
          <w:rFonts w:hint="eastAsia" w:ascii="宋体" w:hAnsi="宋体" w:eastAsia="宋体" w:cs="宋体"/>
          <w:b/>
          <w:bCs w:val="0"/>
          <w:sz w:val="36"/>
          <w:szCs w:val="36"/>
          <w:highlight w:val="none"/>
        </w:rPr>
      </w:pPr>
      <w:r>
        <w:rPr>
          <w:rFonts w:hint="eastAsia" w:ascii="宋体" w:hAnsi="宋体" w:cs="宋体"/>
          <w:b/>
          <w:bCs w:val="0"/>
          <w:sz w:val="36"/>
          <w:szCs w:val="36"/>
          <w:highlight w:val="none"/>
          <w:lang w:eastAsia="zh-CN"/>
        </w:rPr>
        <w:t>二〇二</w:t>
      </w:r>
      <w:r>
        <w:rPr>
          <w:rFonts w:hint="eastAsia" w:ascii="宋体" w:hAnsi="宋体" w:cs="宋体"/>
          <w:b/>
          <w:bCs w:val="0"/>
          <w:sz w:val="36"/>
          <w:szCs w:val="36"/>
          <w:highlight w:val="none"/>
          <w:lang w:val="en-US" w:eastAsia="zh-CN"/>
        </w:rPr>
        <w:t>六</w:t>
      </w:r>
      <w:r>
        <w:rPr>
          <w:rFonts w:hint="eastAsia" w:ascii="宋体" w:hAnsi="宋体" w:eastAsia="宋体" w:cs="宋体"/>
          <w:b/>
          <w:bCs w:val="0"/>
          <w:sz w:val="36"/>
          <w:szCs w:val="36"/>
          <w:highlight w:val="none"/>
        </w:rPr>
        <w:t>年</w:t>
      </w:r>
      <w:r>
        <w:rPr>
          <w:rFonts w:hint="eastAsia" w:ascii="宋体" w:hAnsi="宋体" w:cs="宋体"/>
          <w:b/>
          <w:bCs w:val="0"/>
          <w:sz w:val="36"/>
          <w:szCs w:val="36"/>
          <w:highlight w:val="none"/>
          <w:lang w:val="en-US" w:eastAsia="zh-CN"/>
        </w:rPr>
        <w:t>五</w:t>
      </w:r>
      <w:r>
        <w:rPr>
          <w:rFonts w:hint="eastAsia" w:ascii="宋体" w:hAnsi="宋体" w:eastAsia="宋体" w:cs="宋体"/>
          <w:b/>
          <w:bCs w:val="0"/>
          <w:sz w:val="36"/>
          <w:szCs w:val="36"/>
          <w:highlight w:val="none"/>
        </w:rPr>
        <w:t>月</w:t>
      </w:r>
    </w:p>
    <w:p w14:paraId="3AA93974">
      <w:pPr>
        <w:tabs>
          <w:tab w:val="left" w:pos="1110"/>
          <w:tab w:val="center" w:pos="4156"/>
        </w:tabs>
        <w:jc w:val="center"/>
        <w:rPr>
          <w:rFonts w:hint="eastAsia" w:ascii="方正小标宋简体" w:eastAsia="方正小标宋简体" w:cs="华文中宋"/>
          <w:b/>
          <w:bCs w:val="0"/>
          <w:kern w:val="0"/>
          <w:sz w:val="44"/>
          <w:szCs w:val="44"/>
          <w:highlight w:val="none"/>
        </w:rPr>
        <w:sectPr>
          <w:headerReference r:id="rId3" w:type="default"/>
          <w:footerReference r:id="rId4" w:type="default"/>
          <w:pgSz w:w="11906" w:h="16838"/>
          <w:pgMar w:top="1134" w:right="1134" w:bottom="1701" w:left="1134" w:header="851" w:footer="992" w:gutter="0"/>
          <w:pgNumType w:fmt="decimal" w:start="1"/>
          <w:cols w:space="720" w:num="1"/>
          <w:docGrid w:type="lines" w:linePitch="312" w:charSpace="0"/>
        </w:sectPr>
      </w:pPr>
    </w:p>
    <w:p w14:paraId="2695CA64">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许昌市市投物业管理有限公司</w:t>
      </w:r>
    </w:p>
    <w:p w14:paraId="5D31FE25">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关于财政综合大楼一层餐厅柜式空调机组出回</w:t>
      </w:r>
    </w:p>
    <w:p w14:paraId="6EF8D5CF">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风管更换项目询价文件（二次）</w:t>
      </w:r>
    </w:p>
    <w:p w14:paraId="329370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许昌市市投物业管理有限公司</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财政综合大楼一层餐厅柜式空调机组出回风管更换项目（二次）</w:t>
      </w:r>
      <w:r>
        <w:rPr>
          <w:rFonts w:hint="eastAsia" w:ascii="仿宋_GB2312" w:hAnsi="仿宋_GB2312" w:eastAsia="仿宋_GB2312" w:cs="仿宋_GB2312"/>
          <w:sz w:val="32"/>
          <w:szCs w:val="32"/>
          <w:highlight w:val="none"/>
        </w:rPr>
        <w:t>”的潜在投标人应在《许昌市投资集团有限公司》网站公示公告栏获取询价文件，并于202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分(北京时间)前提交响应文件。</w:t>
      </w:r>
    </w:p>
    <w:p w14:paraId="381F42C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一、项目概况</w:t>
      </w:r>
    </w:p>
    <w:p w14:paraId="40EB840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项目名称：</w:t>
      </w:r>
      <w:r>
        <w:rPr>
          <w:rFonts w:hint="eastAsia" w:ascii="仿宋_GB2312" w:hAnsi="仿宋_GB2312" w:eastAsia="仿宋_GB2312" w:cs="仿宋_GB2312"/>
          <w:sz w:val="32"/>
          <w:szCs w:val="32"/>
          <w:highlight w:val="none"/>
          <w:lang w:val="en-US" w:eastAsia="zh-CN"/>
        </w:rPr>
        <w:t>财政综合大楼一层餐厅柜式空调机组出回风管更换项目（二次）</w:t>
      </w:r>
    </w:p>
    <w:p w14:paraId="6C66CBB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项目概况：</w:t>
      </w:r>
      <w:r>
        <w:rPr>
          <w:rFonts w:hint="eastAsia" w:ascii="仿宋_GB2312" w:hAnsi="仿宋_GB2312" w:eastAsia="仿宋_GB2312" w:cs="仿宋_GB2312"/>
          <w:sz w:val="32"/>
          <w:szCs w:val="32"/>
          <w:highlight w:val="none"/>
          <w:lang w:val="en-US" w:eastAsia="zh-CN"/>
        </w:rPr>
        <w:t>本项目位于许昌市。</w:t>
      </w:r>
    </w:p>
    <w:p w14:paraId="5A7B3B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（三）服务期限：自签订合同之日起7个自然日内完成</w:t>
      </w:r>
    </w:p>
    <w:p w14:paraId="2EB2B2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（四）服务需求及要求：对财政综合大楼一层餐厅柜式空调机组出回风管进行更换，详见项目需求。</w:t>
      </w:r>
    </w:p>
    <w:p w14:paraId="7743DC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采购方式：询价。</w:t>
      </w:r>
      <w:bookmarkStart w:id="0" w:name="_GoBack"/>
      <w:bookmarkEnd w:id="0"/>
    </w:p>
    <w:p w14:paraId="51A6E7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采购人：</w:t>
      </w:r>
      <w:r>
        <w:rPr>
          <w:rFonts w:hint="eastAsia" w:ascii="仿宋_GB2312" w:hAnsi="仿宋_GB2312" w:eastAsia="仿宋_GB2312" w:cs="仿宋_GB2312"/>
          <w:sz w:val="32"/>
          <w:szCs w:val="32"/>
          <w:highlight w:val="none"/>
          <w:lang w:eastAsia="zh-CN"/>
        </w:rPr>
        <w:t>许昌市市投</w:t>
      </w:r>
      <w:r>
        <w:rPr>
          <w:rFonts w:hint="eastAsia" w:ascii="仿宋_GB2312" w:hAnsi="仿宋_GB2312" w:eastAsia="仿宋_GB2312" w:cs="仿宋_GB2312"/>
          <w:sz w:val="32"/>
          <w:szCs w:val="32"/>
          <w:highlight w:val="none"/>
          <w:lang w:val="en-US" w:eastAsia="zh-CN"/>
        </w:rPr>
        <w:t>物业管理</w:t>
      </w:r>
      <w:r>
        <w:rPr>
          <w:rFonts w:hint="eastAsia" w:ascii="仿宋_GB2312" w:hAnsi="仿宋_GB2312" w:eastAsia="仿宋_GB2312" w:cs="仿宋_GB2312"/>
          <w:sz w:val="32"/>
          <w:szCs w:val="32"/>
          <w:highlight w:val="none"/>
          <w:lang w:eastAsia="zh-CN"/>
        </w:rPr>
        <w:t>有限公司</w:t>
      </w:r>
    </w:p>
    <w:p w14:paraId="4EBBDA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控制价：</w:t>
      </w:r>
      <w:r>
        <w:rPr>
          <w:rFonts w:hint="eastAsia" w:ascii="仿宋_GB2312" w:hAnsi="仿宋_GB2312" w:eastAsia="仿宋_GB2312" w:cs="仿宋_GB2312"/>
          <w:sz w:val="32"/>
          <w:szCs w:val="32"/>
          <w:highlight w:val="none"/>
          <w:lang w:val="en-US" w:eastAsia="zh-CN"/>
        </w:rPr>
        <w:t>98786.26</w:t>
      </w:r>
      <w:r>
        <w:rPr>
          <w:rFonts w:hint="eastAsia" w:ascii="仿宋_GB2312" w:hAnsi="仿宋_GB2312" w:eastAsia="仿宋_GB2312" w:cs="仿宋_GB2312"/>
          <w:sz w:val="32"/>
          <w:szCs w:val="32"/>
          <w:highlight w:val="none"/>
        </w:rPr>
        <w:t>元(含税价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需开具增值税专用发票</w:t>
      </w:r>
      <w:r>
        <w:rPr>
          <w:rFonts w:hint="eastAsia" w:ascii="仿宋_GB2312" w:hAnsi="仿宋_GB2312" w:eastAsia="仿宋_GB2312" w:cs="仿宋_GB2312"/>
          <w:sz w:val="32"/>
          <w:szCs w:val="32"/>
          <w:highlight w:val="none"/>
        </w:rPr>
        <w:t>)，超出此报价的为无效投标</w:t>
      </w:r>
      <w:r>
        <w:rPr>
          <w:rFonts w:hint="eastAsia" w:ascii="仿宋_GB2312" w:hAnsi="仿宋_GB2312" w:eastAsia="仿宋_GB2312" w:cs="仿宋_GB2312"/>
          <w:sz w:val="32"/>
          <w:szCs w:val="32"/>
          <w:highlight w:val="none"/>
          <w:lang w:eastAsia="zh-CN"/>
        </w:rPr>
        <w:t>。</w:t>
      </w:r>
    </w:p>
    <w:p w14:paraId="6F6B1C9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val="en-US" w:eastAsia="zh-CN"/>
        </w:rPr>
        <w:t>投标</w:t>
      </w:r>
      <w:r>
        <w:rPr>
          <w:rFonts w:hint="eastAsia" w:ascii="仿宋_GB2312" w:hAnsi="仿宋_GB2312" w:eastAsia="仿宋_GB2312" w:cs="仿宋_GB2312"/>
          <w:b/>
          <w:bCs/>
          <w:sz w:val="32"/>
          <w:szCs w:val="32"/>
          <w:highlight w:val="none"/>
        </w:rPr>
        <w:t>人资格要求</w:t>
      </w:r>
    </w:p>
    <w:p w14:paraId="4EDD205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（一）具备《中华人民共和国政府采购法》第二十二条规定的条件。</w:t>
      </w:r>
      <w:r>
        <w:rPr>
          <w:rFonts w:hint="eastAsia" w:ascii="仿宋" w:hAnsi="仿宋" w:eastAsia="仿宋" w:cs="仿宋"/>
          <w:b/>
          <w:bCs/>
          <w:sz w:val="32"/>
          <w:szCs w:val="32"/>
          <w:highlight w:val="none"/>
          <w:u w:val="none"/>
          <w:lang w:val="en-US" w:eastAsia="zh-CN"/>
        </w:rPr>
        <w:t>（提供承诺函或证明材料</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0D70D4A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 w:hAnsi="仿宋" w:eastAsia="仿宋" w:cs="仿宋"/>
          <w:sz w:val="32"/>
          <w:szCs w:val="32"/>
          <w:highlight w:val="none"/>
          <w:u w:val="none"/>
          <w:lang w:val="en-US" w:eastAsia="zh-CN"/>
        </w:rPr>
        <w:t>（二）供应商必须具有独立承担民事责任的能力，并持有有效的营业执照，营业范围应包含中央空调、工业制冷设备安装及维修、通用设备修理或机电设备的维修及保养服务</w:t>
      </w:r>
      <w:r>
        <w:rPr>
          <w:rFonts w:hint="eastAsia" w:ascii="仿宋_GB2312" w:hAnsi="仿宋_GB2312" w:eastAsia="仿宋_GB2312" w:cs="仿宋_GB2312"/>
          <w:b/>
          <w:bCs/>
          <w:color w:val="auto"/>
          <w:kern w:val="0"/>
          <w:sz w:val="32"/>
          <w:szCs w:val="32"/>
          <w:highlight w:val="none"/>
          <w:lang w:val="en-US" w:eastAsia="zh-CN"/>
        </w:rPr>
        <w:t>（提供营业执照复印件并加盖公章，营业范围满足其中一项即可）</w:t>
      </w:r>
    </w:p>
    <w:p w14:paraId="58C2A38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（三）单位负责人为同一人或存在控股、管理关系的不同单位，不得参加同一标段或者未划分标段的同一招标项目的投标。</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2311BCC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（四）供应商必须遵守国家相关法律、行政法规的规定，具有良好的信誉和诚实的商业道德。</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435B809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b/>
          <w:bCs/>
          <w:sz w:val="32"/>
          <w:szCs w:val="32"/>
          <w:highlight w:val="none"/>
          <w:u w:val="none"/>
          <w:lang w:val="en-US" w:eastAsia="zh-CN"/>
        </w:rPr>
      </w:pPr>
      <w:r>
        <w:rPr>
          <w:rFonts w:hint="eastAsia" w:ascii="仿宋" w:hAnsi="仿宋" w:eastAsia="仿宋" w:cs="仿宋"/>
          <w:sz w:val="32"/>
          <w:szCs w:val="32"/>
          <w:highlight w:val="none"/>
          <w:u w:val="none"/>
          <w:lang w:val="en-US" w:eastAsia="zh-CN"/>
        </w:rPr>
        <w:t>供应商需通过①“信用中国”网站（www.creditchina.gov.cn）首页“信息公示”下级模块查询企业的“失信被执行人”（自动跳转至中国执行信息公开网查询失信被执行人）、“重大税收违法失信主体”，②中国政府采购网“政府采购严重违法失信行为记录名单”记录的供应商，对列入失信被执行人、重大税收违法失信主体、政府采购严重违法失信行为记录名单的供应商不得参与本次采购活动。</w:t>
      </w:r>
      <w:r>
        <w:rPr>
          <w:rFonts w:hint="eastAsia" w:ascii="仿宋" w:hAnsi="仿宋" w:eastAsia="仿宋" w:cs="仿宋"/>
          <w:b/>
          <w:bCs/>
          <w:sz w:val="32"/>
          <w:szCs w:val="32"/>
          <w:highlight w:val="none"/>
          <w:u w:val="none"/>
          <w:lang w:val="en-US" w:eastAsia="zh-CN"/>
        </w:rPr>
        <w:t>（提供网页截图或打印页</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，缺一不可）</w:t>
      </w:r>
    </w:p>
    <w:p w14:paraId="3496D25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（六）供应商应承诺：若中标，按采购人要求提供增值税发票，中选后不分包与转包。</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0ED89EB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u w:val="none"/>
          <w:lang w:val="en-US" w:eastAsia="zh-CN"/>
        </w:rPr>
        <w:t>（七）本项目不接受联合体投标，实行资格后审。</w:t>
      </w:r>
      <w:r>
        <w:rPr>
          <w:rFonts w:hint="eastAsia" w:ascii="仿宋" w:hAnsi="仿宋" w:eastAsia="仿宋" w:cs="仿宋"/>
          <w:b/>
          <w:bCs/>
          <w:sz w:val="32"/>
          <w:szCs w:val="32"/>
          <w:highlight w:val="none"/>
          <w:u w:val="none"/>
          <w:lang w:val="en-US" w:eastAsia="zh-CN"/>
        </w:rPr>
        <w:t>（提供承诺函</w:t>
      </w:r>
      <w:r>
        <w:rPr>
          <w:rFonts w:hint="eastAsia" w:ascii="仿宋_GB2312" w:hAnsi="仿宋_GB2312" w:eastAsia="仿宋_GB2312" w:cs="仿宋_GB2312"/>
          <w:b/>
          <w:bCs/>
          <w:color w:val="auto"/>
          <w:kern w:val="0"/>
          <w:sz w:val="32"/>
          <w:szCs w:val="32"/>
          <w:highlight w:val="none"/>
          <w:lang w:val="en-US" w:eastAsia="zh-CN"/>
        </w:rPr>
        <w:t>并加盖公章</w:t>
      </w:r>
      <w:r>
        <w:rPr>
          <w:rFonts w:hint="eastAsia" w:ascii="仿宋" w:hAnsi="仿宋" w:eastAsia="仿宋" w:cs="仿宋"/>
          <w:b/>
          <w:bCs/>
          <w:sz w:val="32"/>
          <w:szCs w:val="32"/>
          <w:highlight w:val="none"/>
          <w:u w:val="none"/>
          <w:lang w:val="en-US" w:eastAsia="zh-CN"/>
        </w:rPr>
        <w:t>）</w:t>
      </w:r>
    </w:p>
    <w:p w14:paraId="0055BE0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三、开标</w:t>
      </w:r>
      <w:r>
        <w:rPr>
          <w:rFonts w:hint="eastAsia" w:ascii="仿宋_GB2312" w:hAnsi="仿宋_GB2312" w:eastAsia="仿宋_GB2312" w:cs="仿宋_GB2312"/>
          <w:b/>
          <w:bCs/>
          <w:sz w:val="32"/>
          <w:szCs w:val="32"/>
          <w:highlight w:val="none"/>
          <w:lang w:val="en-US" w:eastAsia="zh-CN"/>
        </w:rPr>
        <w:t>有关要求</w:t>
      </w:r>
    </w:p>
    <w:p w14:paraId="2E16961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时间：20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点</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分(北京时间)。</w:t>
      </w:r>
    </w:p>
    <w:p w14:paraId="456DBC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地点：黄河鲲鹏科创基地4楼开标室((本项目采用不见面开标，投标人无须到现场)。</w:t>
      </w:r>
    </w:p>
    <w:p w14:paraId="490FDB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本次评标</w:t>
      </w:r>
      <w:r>
        <w:rPr>
          <w:rFonts w:hint="eastAsia" w:ascii="仿宋_GB2312" w:hAnsi="仿宋_GB2312" w:eastAsia="仿宋_GB2312" w:cs="仿宋_GB2312"/>
          <w:sz w:val="32"/>
          <w:szCs w:val="32"/>
          <w:highlight w:val="none"/>
          <w:lang w:val="en-US" w:eastAsia="zh-CN"/>
        </w:rPr>
        <w:t>方法为</w:t>
      </w:r>
      <w:r>
        <w:rPr>
          <w:rFonts w:hint="eastAsia" w:ascii="仿宋_GB2312" w:hAnsi="仿宋_GB2312" w:eastAsia="仿宋_GB2312" w:cs="仿宋_GB2312"/>
          <w:sz w:val="32"/>
          <w:szCs w:val="32"/>
          <w:highlight w:val="none"/>
        </w:rPr>
        <w:t>“低价中标”</w:t>
      </w:r>
      <w:r>
        <w:rPr>
          <w:rFonts w:hint="eastAsia" w:ascii="仿宋_GB2312" w:hAnsi="仿宋_GB2312" w:eastAsia="仿宋_GB2312" w:cs="仿宋_GB2312"/>
          <w:sz w:val="32"/>
          <w:szCs w:val="32"/>
          <w:highlight w:val="none"/>
          <w:lang w:eastAsia="zh-CN"/>
        </w:rPr>
        <w:t>，若出现2家或2家以上相同最低报价，</w:t>
      </w:r>
      <w:r>
        <w:rPr>
          <w:rFonts w:hint="eastAsia" w:ascii="仿宋_GB2312" w:hAnsi="仿宋_GB2312" w:eastAsia="仿宋_GB2312" w:cs="仿宋_GB2312"/>
          <w:sz w:val="32"/>
          <w:szCs w:val="32"/>
          <w:highlight w:val="none"/>
          <w:lang w:val="en-US" w:eastAsia="zh-CN"/>
        </w:rPr>
        <w:t>需进行二次报价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当供应商不足三家的，该项目流标，已递交的响应文件不予退回。</w:t>
      </w:r>
    </w:p>
    <w:p w14:paraId="448EF3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评标期间，投标人保持响应文件提供的联系方式畅通，评标小组随时可能对响应文件内容质询，投标人应及时进行答复(包括但不限于电子文档、电子邮件等)，因供应商响应不及时影响评标的，后果自负。</w:t>
      </w:r>
    </w:p>
    <w:p w14:paraId="2E5B455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四、响应文件组成</w:t>
      </w:r>
    </w:p>
    <w:p w14:paraId="25CCBD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响应文件应按照询价文件（响应文件格式）的内容要求、编排顺序和格式要求</w:t>
      </w:r>
      <w:r>
        <w:rPr>
          <w:rFonts w:hint="eastAsia" w:ascii="仿宋_GB2312" w:hAnsi="仿宋_GB2312" w:eastAsia="仿宋_GB2312" w:cs="仿宋_GB2312"/>
          <w:sz w:val="32"/>
          <w:szCs w:val="32"/>
          <w:highlight w:val="none"/>
          <w:lang w:val="en-US" w:eastAsia="zh-CN"/>
        </w:rPr>
        <w:t>进行编制</w:t>
      </w:r>
      <w:r>
        <w:rPr>
          <w:rFonts w:hint="eastAsia" w:ascii="仿宋_GB2312" w:hAnsi="仿宋_GB2312" w:eastAsia="仿宋_GB2312" w:cs="仿宋_GB2312"/>
          <w:sz w:val="32"/>
          <w:szCs w:val="32"/>
          <w:highlight w:val="none"/>
        </w:rPr>
        <w:t>，响应文件</w:t>
      </w:r>
      <w:r>
        <w:rPr>
          <w:rFonts w:hint="eastAsia"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sz w:val="32"/>
          <w:szCs w:val="32"/>
          <w:highlight w:val="none"/>
        </w:rPr>
        <w:t>装订</w:t>
      </w:r>
      <w:r>
        <w:rPr>
          <w:rFonts w:hint="eastAsia" w:ascii="仿宋_GB2312" w:hAnsi="仿宋_GB2312" w:eastAsia="仿宋_GB2312" w:cs="仿宋_GB2312"/>
          <w:sz w:val="32"/>
          <w:szCs w:val="32"/>
          <w:highlight w:val="none"/>
          <w:lang w:eastAsia="zh-CN"/>
        </w:rPr>
        <w:t>成册</w:t>
      </w:r>
      <w:r>
        <w:rPr>
          <w:rFonts w:hint="eastAsia" w:ascii="仿宋_GB2312" w:hAnsi="仿宋_GB2312" w:eastAsia="仿宋_GB2312" w:cs="仿宋_GB2312"/>
          <w:sz w:val="32"/>
          <w:szCs w:val="32"/>
          <w:highlight w:val="none"/>
        </w:rPr>
        <w:t>并</w:t>
      </w:r>
      <w:r>
        <w:rPr>
          <w:rFonts w:hint="eastAsia" w:ascii="仿宋_GB2312" w:hAnsi="仿宋_GB2312" w:eastAsia="仿宋_GB2312" w:cs="仿宋_GB2312"/>
          <w:sz w:val="32"/>
          <w:szCs w:val="32"/>
          <w:highlight w:val="none"/>
          <w:lang w:val="en-US" w:eastAsia="zh-CN"/>
        </w:rPr>
        <w:t>进行</w:t>
      </w:r>
      <w:r>
        <w:rPr>
          <w:rFonts w:hint="eastAsia" w:ascii="仿宋_GB2312" w:hAnsi="仿宋_GB2312" w:eastAsia="仿宋_GB2312" w:cs="仿宋_GB2312"/>
          <w:sz w:val="32"/>
          <w:szCs w:val="32"/>
          <w:highlight w:val="none"/>
        </w:rPr>
        <w:t>密封，密封处加盖公司公章，一式3份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未按要求打印包封的响应文件，采购人有权</w:t>
      </w:r>
      <w:r>
        <w:rPr>
          <w:rFonts w:hint="eastAsia" w:ascii="仿宋_GB2312" w:hAnsi="仿宋_GB2312" w:eastAsia="仿宋_GB2312" w:cs="仿宋_GB2312"/>
          <w:sz w:val="32"/>
          <w:szCs w:val="32"/>
          <w:highlight w:val="none"/>
          <w:lang w:val="en-US" w:eastAsia="zh-CN"/>
        </w:rPr>
        <w:t>拒收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响应文件不按照附件要求提交资料或</w:t>
      </w:r>
      <w:r>
        <w:rPr>
          <w:rFonts w:hint="eastAsia" w:ascii="仿宋_GB2312" w:hAnsi="仿宋_GB2312" w:eastAsia="仿宋_GB2312" w:cs="仿宋_GB2312"/>
          <w:sz w:val="32"/>
          <w:szCs w:val="32"/>
          <w:highlight w:val="none"/>
          <w:lang w:val="en-US" w:eastAsia="zh-CN"/>
        </w:rPr>
        <w:t>资料</w:t>
      </w:r>
      <w:r>
        <w:rPr>
          <w:rFonts w:hint="eastAsia" w:ascii="仿宋_GB2312" w:hAnsi="仿宋_GB2312" w:eastAsia="仿宋_GB2312" w:cs="仿宋_GB2312"/>
          <w:sz w:val="32"/>
          <w:szCs w:val="32"/>
          <w:highlight w:val="none"/>
        </w:rPr>
        <w:t>缺少的，为无效投标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响应文件</w:t>
      </w:r>
      <w:r>
        <w:rPr>
          <w:rFonts w:hint="eastAsia" w:ascii="仿宋_GB2312" w:hAnsi="仿宋_GB2312" w:eastAsia="仿宋_GB2312" w:cs="仿宋_GB2312"/>
          <w:sz w:val="32"/>
          <w:szCs w:val="32"/>
          <w:highlight w:val="none"/>
          <w:lang w:val="en-US" w:eastAsia="zh-CN"/>
        </w:rPr>
        <w:t>涉及</w:t>
      </w:r>
      <w:r>
        <w:rPr>
          <w:rFonts w:hint="eastAsia" w:ascii="仿宋_GB2312" w:hAnsi="仿宋_GB2312" w:eastAsia="仿宋_GB2312" w:cs="仿宋_GB2312"/>
          <w:sz w:val="32"/>
          <w:szCs w:val="32"/>
          <w:highlight w:val="none"/>
          <w:lang w:eastAsia="zh-CN"/>
        </w:rPr>
        <w:t>提供资格审查证明、社保信息</w:t>
      </w:r>
      <w:r>
        <w:rPr>
          <w:rFonts w:hint="eastAsia" w:ascii="仿宋_GB2312" w:hAnsi="仿宋_GB2312" w:eastAsia="仿宋_GB2312" w:cs="仿宋_GB2312"/>
          <w:sz w:val="32"/>
          <w:szCs w:val="32"/>
          <w:highlight w:val="none"/>
          <w:lang w:val="en-US" w:eastAsia="zh-CN"/>
        </w:rPr>
        <w:t>等截图或扫描件的，相关截图或扫描件</w:t>
      </w:r>
      <w:r>
        <w:rPr>
          <w:rFonts w:hint="eastAsia" w:ascii="仿宋_GB2312" w:hAnsi="仿宋_GB2312" w:eastAsia="仿宋_GB2312" w:cs="仿宋_GB2312"/>
          <w:sz w:val="32"/>
          <w:szCs w:val="32"/>
          <w:highlight w:val="none"/>
          <w:lang w:eastAsia="zh-CN"/>
        </w:rPr>
        <w:t>必须清晰可见，否则</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lang w:eastAsia="zh-CN"/>
        </w:rPr>
        <w:t>视为无效投标；</w:t>
      </w:r>
      <w:r>
        <w:rPr>
          <w:rFonts w:hint="eastAsia" w:ascii="仿宋_GB2312" w:hAnsi="仿宋_GB2312" w:eastAsia="仿宋_GB2312" w:cs="仿宋_GB2312"/>
          <w:sz w:val="32"/>
          <w:szCs w:val="32"/>
          <w:highlight w:val="none"/>
        </w:rPr>
        <w:t>投标人提供的响应文件等相关资料概不退还。</w:t>
      </w:r>
    </w:p>
    <w:p w14:paraId="3FF6A3C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五、其他事宜</w:t>
      </w:r>
    </w:p>
    <w:p w14:paraId="73A541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询价公告发布方式：本次询价公告在许昌市投资集团有限公司网站(http://www.xcstzzgs.cn/)发布，公告期限为3个工作日。</w:t>
      </w:r>
    </w:p>
    <w:p w14:paraId="3BEC06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询价文件获取：询价文件请到许昌市投资集团有限公司网站(http://www.xcstzzgs.cn/)下载。</w:t>
      </w:r>
    </w:p>
    <w:p w14:paraId="7DF7BA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资料提交方式及截止日期：现场递交或邮寄均可，截止时间：202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color w:val="auto"/>
          <w:sz w:val="32"/>
          <w:szCs w:val="32"/>
          <w:highlight w:val="none"/>
          <w:lang w:val="en-US" w:eastAsia="zh-CN"/>
        </w:rPr>
        <w:t>8:30</w:t>
      </w:r>
      <w:r>
        <w:rPr>
          <w:rFonts w:hint="eastAsia" w:ascii="仿宋_GB2312" w:hAnsi="仿宋_GB2312" w:eastAsia="仿宋_GB2312" w:cs="仿宋_GB2312"/>
          <w:sz w:val="32"/>
          <w:szCs w:val="32"/>
          <w:highlight w:val="none"/>
        </w:rPr>
        <w:t>，邮寄方式按收到时间为准。超出此时间提交的响应文件视为废标。</w:t>
      </w:r>
    </w:p>
    <w:p w14:paraId="44423E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资料提交或邮寄地点：许昌市</w:t>
      </w:r>
      <w:r>
        <w:rPr>
          <w:rFonts w:hint="eastAsia" w:ascii="仿宋_GB2312" w:hAnsi="仿宋_GB2312" w:eastAsia="仿宋_GB2312" w:cs="仿宋_GB2312"/>
          <w:sz w:val="32"/>
          <w:szCs w:val="32"/>
          <w:highlight w:val="none"/>
          <w:lang w:val="en-US" w:eastAsia="zh-CN"/>
        </w:rPr>
        <w:t>钧都路与莲城大道交叉口</w:t>
      </w:r>
      <w:r>
        <w:rPr>
          <w:rFonts w:hint="eastAsia" w:ascii="仿宋_GB2312" w:hAnsi="仿宋_GB2312" w:eastAsia="仿宋_GB2312" w:cs="仿宋_GB2312"/>
          <w:sz w:val="32"/>
          <w:szCs w:val="32"/>
          <w:highlight w:val="none"/>
        </w:rPr>
        <w:t>许昌市</w:t>
      </w:r>
      <w:r>
        <w:rPr>
          <w:rFonts w:hint="eastAsia" w:ascii="仿宋_GB2312" w:hAnsi="仿宋_GB2312" w:eastAsia="仿宋_GB2312" w:cs="仿宋_GB2312"/>
          <w:sz w:val="32"/>
          <w:szCs w:val="32"/>
          <w:highlight w:val="none"/>
          <w:lang w:val="en-US" w:eastAsia="zh-CN"/>
        </w:rPr>
        <w:t>老年大学1613</w:t>
      </w:r>
      <w:r>
        <w:rPr>
          <w:rFonts w:hint="eastAsia" w:ascii="仿宋_GB2312" w:hAnsi="仿宋_GB2312" w:eastAsia="仿宋_GB2312" w:cs="仿宋_GB2312"/>
          <w:sz w:val="32"/>
          <w:szCs w:val="32"/>
          <w:highlight w:val="none"/>
        </w:rPr>
        <w:t>室。</w:t>
      </w:r>
    </w:p>
    <w:p w14:paraId="1D4945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采购人不组织踏勘现场，投标人可自行组织。</w:t>
      </w:r>
    </w:p>
    <w:p w14:paraId="4B86E4F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联系方式：</w:t>
      </w:r>
      <w:r>
        <w:rPr>
          <w:rFonts w:hint="eastAsia" w:ascii="仿宋_GB2312" w:hAnsi="仿宋_GB2312" w:eastAsia="仿宋_GB2312" w:cs="仿宋_GB2312"/>
          <w:sz w:val="32"/>
          <w:szCs w:val="32"/>
          <w:highlight w:val="none"/>
          <w:lang w:val="en-US" w:eastAsia="zh-CN"/>
        </w:rPr>
        <w:t>崔</w:t>
      </w:r>
      <w:r>
        <w:rPr>
          <w:rFonts w:hint="eastAsia" w:ascii="仿宋_GB2312" w:hAnsi="仿宋_GB2312" w:eastAsia="仿宋_GB2312" w:cs="仿宋_GB2312"/>
          <w:sz w:val="32"/>
          <w:szCs w:val="32"/>
          <w:highlight w:val="none"/>
        </w:rPr>
        <w:t xml:space="preserve">先生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0374-</w:t>
      </w:r>
      <w:r>
        <w:rPr>
          <w:rFonts w:hint="eastAsia" w:ascii="仿宋_GB2312" w:hAnsi="仿宋_GB2312" w:eastAsia="仿宋_GB2312" w:cs="仿宋_GB2312"/>
          <w:color w:val="auto"/>
          <w:sz w:val="32"/>
          <w:szCs w:val="32"/>
          <w:highlight w:val="none"/>
        </w:rPr>
        <w:t>2677251</w:t>
      </w:r>
    </w:p>
    <w:p w14:paraId="4F7307F4">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eastAsia" w:ascii="仿宋_GB2312" w:hAnsi="仿宋_GB2312" w:eastAsia="仿宋_GB2312" w:cs="仿宋_GB2312"/>
          <w:sz w:val="32"/>
          <w:szCs w:val="32"/>
          <w:highlight w:val="none"/>
          <w:lang w:eastAsia="zh-CN"/>
        </w:rPr>
      </w:pPr>
    </w:p>
    <w:p w14:paraId="06376531">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许昌市市投物业管理有限公司</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 xml:space="preserve">                  </w:t>
      </w:r>
    </w:p>
    <w:p w14:paraId="01AE7BBF">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rPr>
          <w:rFonts w:hint="eastAsia"/>
          <w:sz w:val="28"/>
          <w:szCs w:val="28"/>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日</w:t>
      </w:r>
    </w:p>
    <w:p w14:paraId="67690DD2">
      <w:pPr>
        <w:autoSpaceDE w:val="0"/>
        <w:autoSpaceDN w:val="0"/>
        <w:adjustRightInd w:val="0"/>
        <w:spacing w:line="700" w:lineRule="exact"/>
        <w:jc w:val="left"/>
        <w:rPr>
          <w:rFonts w:cs="宋体" w:asciiTheme="majorEastAsia" w:hAnsiTheme="majorEastAsia" w:eastAsiaTheme="majorEastAsia"/>
          <w:b/>
          <w:kern w:val="0"/>
          <w:sz w:val="28"/>
          <w:szCs w:val="28"/>
          <w:highlight w:val="none"/>
        </w:rPr>
      </w:pPr>
      <w:r>
        <w:rPr>
          <w:rFonts w:hint="eastAsia"/>
          <w:sz w:val="28"/>
          <w:szCs w:val="28"/>
          <w:highlight w:val="none"/>
        </w:rPr>
        <w:t>附件：响应文件格式</w:t>
      </w:r>
    </w:p>
    <w:p w14:paraId="0B743B0D">
      <w:pPr>
        <w:rPr>
          <w:rFonts w:ascii="宋体" w:hAnsi="宋体" w:cs="微软雅黑"/>
          <w:sz w:val="28"/>
          <w:szCs w:val="28"/>
          <w:highlight w:val="none"/>
          <w:u w:val="single"/>
        </w:rPr>
      </w:pPr>
    </w:p>
    <w:p w14:paraId="7B437724">
      <w:pPr>
        <w:rPr>
          <w:rFonts w:ascii="宋体" w:hAnsi="宋体" w:cs="微软雅黑"/>
          <w:sz w:val="28"/>
          <w:szCs w:val="28"/>
          <w:highlight w:val="none"/>
          <w:u w:val="single"/>
        </w:rPr>
      </w:pPr>
    </w:p>
    <w:p w14:paraId="6C6B102C">
      <w:pPr>
        <w:rPr>
          <w:rFonts w:ascii="宋体" w:hAnsi="宋体" w:cs="微软雅黑"/>
          <w:sz w:val="28"/>
          <w:szCs w:val="28"/>
          <w:highlight w:val="none"/>
          <w:u w:val="single"/>
        </w:rPr>
      </w:pPr>
    </w:p>
    <w:p w14:paraId="01BDC4C3">
      <w:pPr>
        <w:rPr>
          <w:rFonts w:ascii="宋体" w:hAnsi="宋体" w:cs="微软雅黑"/>
          <w:sz w:val="28"/>
          <w:szCs w:val="28"/>
          <w:highlight w:val="none"/>
          <w:u w:val="single"/>
        </w:rPr>
      </w:pPr>
    </w:p>
    <w:p w14:paraId="097DA9B2">
      <w:pPr>
        <w:spacing w:line="276" w:lineRule="auto"/>
        <w:jc w:val="center"/>
        <w:rPr>
          <w:rFonts w:ascii="宋体" w:hAnsi="宋体" w:cs="宋体"/>
          <w:b/>
          <w:bCs/>
          <w:sz w:val="40"/>
          <w:szCs w:val="40"/>
          <w:highlight w:val="none"/>
          <w:u w:val="single"/>
        </w:rPr>
      </w:pPr>
      <w:r>
        <w:rPr>
          <w:rFonts w:hint="eastAsia" w:ascii="宋体" w:hAnsi="宋体" w:cs="宋体"/>
          <w:b/>
          <w:bCs/>
          <w:sz w:val="40"/>
          <w:szCs w:val="40"/>
          <w:highlight w:val="none"/>
          <w:u w:val="single"/>
        </w:rPr>
        <w:t xml:space="preserve">                      （项目名称）标段</w:t>
      </w:r>
    </w:p>
    <w:p w14:paraId="44928DBF">
      <w:pPr>
        <w:jc w:val="center"/>
        <w:rPr>
          <w:rFonts w:ascii="宋体" w:hAnsi="宋体" w:cs="微软雅黑"/>
          <w:sz w:val="28"/>
          <w:szCs w:val="28"/>
          <w:highlight w:val="none"/>
          <w:u w:val="single"/>
        </w:rPr>
      </w:pPr>
    </w:p>
    <w:p w14:paraId="66E0B9FE">
      <w:pPr>
        <w:rPr>
          <w:rFonts w:ascii="宋体" w:hAnsi="宋体" w:cs="微软雅黑"/>
          <w:sz w:val="20"/>
          <w:szCs w:val="20"/>
          <w:highlight w:val="none"/>
        </w:rPr>
      </w:pPr>
    </w:p>
    <w:p w14:paraId="686ECF3C">
      <w:pPr>
        <w:rPr>
          <w:rFonts w:ascii="宋体" w:hAnsi="宋体" w:cs="微软雅黑"/>
          <w:sz w:val="20"/>
          <w:szCs w:val="20"/>
          <w:highlight w:val="none"/>
        </w:rPr>
      </w:pPr>
    </w:p>
    <w:p w14:paraId="4B4B94A7">
      <w:pPr>
        <w:jc w:val="center"/>
        <w:rPr>
          <w:rFonts w:ascii="宋体" w:hAnsi="宋体" w:cs="微软雅黑"/>
          <w:sz w:val="72"/>
          <w:szCs w:val="72"/>
          <w:highlight w:val="none"/>
        </w:rPr>
      </w:pPr>
      <w:r>
        <w:rPr>
          <w:rFonts w:hint="eastAsia" w:ascii="宋体" w:hAnsi="宋体" w:cs="微软雅黑"/>
          <w:sz w:val="72"/>
          <w:szCs w:val="72"/>
          <w:highlight w:val="none"/>
        </w:rPr>
        <w:t>响应文件</w:t>
      </w:r>
    </w:p>
    <w:p w14:paraId="29672D4B">
      <w:pPr>
        <w:rPr>
          <w:rFonts w:ascii="宋体" w:hAnsi="宋体" w:cs="微软雅黑"/>
          <w:sz w:val="28"/>
          <w:szCs w:val="28"/>
          <w:highlight w:val="none"/>
        </w:rPr>
      </w:pPr>
    </w:p>
    <w:p w14:paraId="7C729D1E">
      <w:pPr>
        <w:rPr>
          <w:rFonts w:ascii="宋体" w:hAnsi="宋体" w:cs="微软雅黑"/>
          <w:sz w:val="28"/>
          <w:szCs w:val="28"/>
          <w:highlight w:val="none"/>
        </w:rPr>
      </w:pPr>
    </w:p>
    <w:p w14:paraId="42A0B836">
      <w:pPr>
        <w:rPr>
          <w:rFonts w:ascii="宋体" w:hAnsi="宋体" w:cs="微软雅黑"/>
          <w:sz w:val="28"/>
          <w:szCs w:val="28"/>
          <w:highlight w:val="none"/>
        </w:rPr>
      </w:pPr>
    </w:p>
    <w:p w14:paraId="6C403235">
      <w:pPr>
        <w:pStyle w:val="12"/>
        <w:ind w:firstLine="0"/>
        <w:rPr>
          <w:rFonts w:hAnsi="宋体" w:cs="微软雅黑"/>
          <w:szCs w:val="28"/>
          <w:highlight w:val="none"/>
        </w:rPr>
      </w:pPr>
    </w:p>
    <w:p w14:paraId="39B597A9">
      <w:pPr>
        <w:pStyle w:val="12"/>
        <w:ind w:firstLine="340"/>
        <w:rPr>
          <w:rFonts w:hAnsi="宋体" w:cs="微软雅黑"/>
          <w:szCs w:val="28"/>
          <w:highlight w:val="none"/>
        </w:rPr>
      </w:pPr>
    </w:p>
    <w:p w14:paraId="50B07741">
      <w:pPr>
        <w:pStyle w:val="13"/>
        <w:rPr>
          <w:rFonts w:hAnsi="宋体" w:cs="微软雅黑"/>
          <w:szCs w:val="28"/>
          <w:highlight w:val="none"/>
        </w:rPr>
      </w:pPr>
    </w:p>
    <w:p w14:paraId="21F3CAF5">
      <w:pPr>
        <w:pStyle w:val="13"/>
        <w:rPr>
          <w:rFonts w:hAnsi="宋体" w:cs="微软雅黑"/>
          <w:szCs w:val="28"/>
          <w:highlight w:val="none"/>
        </w:rPr>
      </w:pPr>
    </w:p>
    <w:p w14:paraId="497D2D06">
      <w:pPr>
        <w:pStyle w:val="13"/>
        <w:rPr>
          <w:rFonts w:hAnsi="宋体" w:cs="微软雅黑"/>
          <w:szCs w:val="28"/>
          <w:highlight w:val="none"/>
        </w:rPr>
      </w:pPr>
    </w:p>
    <w:p w14:paraId="0C3FB4EC">
      <w:pPr>
        <w:pStyle w:val="13"/>
        <w:rPr>
          <w:rFonts w:hAnsi="宋体" w:cs="微软雅黑"/>
          <w:szCs w:val="28"/>
          <w:highlight w:val="none"/>
        </w:rPr>
      </w:pPr>
    </w:p>
    <w:p w14:paraId="25B3CA35">
      <w:pPr>
        <w:pStyle w:val="13"/>
        <w:ind w:left="420" w:firstLine="420"/>
        <w:rPr>
          <w:rFonts w:hint="default" w:hAnsi="宋体" w:cs="微软雅黑"/>
          <w:szCs w:val="28"/>
          <w:highlight w:val="none"/>
          <w:lang w:eastAsia="zh-CN"/>
        </w:rPr>
      </w:pPr>
    </w:p>
    <w:p w14:paraId="22C2B2DF">
      <w:pPr>
        <w:pStyle w:val="13"/>
        <w:ind w:left="420" w:firstLine="420"/>
        <w:rPr>
          <w:rFonts w:hint="default" w:hAnsi="宋体" w:cs="微软雅黑"/>
          <w:szCs w:val="28"/>
          <w:highlight w:val="none"/>
          <w:lang w:eastAsia="zh-CN"/>
        </w:rPr>
      </w:pPr>
    </w:p>
    <w:p w14:paraId="67C5C147">
      <w:pPr>
        <w:pStyle w:val="13"/>
        <w:ind w:left="0" w:leftChars="0" w:firstLine="0" w:firstLineChars="0"/>
        <w:rPr>
          <w:rFonts w:hint="default" w:hAnsi="宋体" w:cs="微软雅黑"/>
          <w:szCs w:val="28"/>
          <w:highlight w:val="none"/>
          <w:lang w:eastAsia="zh-CN"/>
        </w:rPr>
      </w:pPr>
    </w:p>
    <w:p w14:paraId="0275136C">
      <w:pPr>
        <w:pStyle w:val="13"/>
        <w:ind w:left="0" w:leftChars="0" w:firstLine="0" w:firstLineChars="0"/>
        <w:rPr>
          <w:rFonts w:hint="default" w:hAnsi="宋体" w:cs="微软雅黑"/>
          <w:szCs w:val="28"/>
          <w:highlight w:val="none"/>
          <w:lang w:eastAsia="zh-CN"/>
        </w:rPr>
      </w:pPr>
    </w:p>
    <w:p w14:paraId="38B49283">
      <w:pPr>
        <w:jc w:val="left"/>
        <w:rPr>
          <w:rFonts w:ascii="宋体" w:hAnsi="宋体" w:cs="微软雅黑"/>
          <w:sz w:val="28"/>
          <w:szCs w:val="28"/>
          <w:highlight w:val="none"/>
          <w:u w:val="single"/>
        </w:rPr>
      </w:pPr>
      <w:r>
        <w:rPr>
          <w:rFonts w:hint="eastAsia" w:ascii="宋体" w:hAnsi="宋体" w:cs="微软雅黑"/>
          <w:sz w:val="28"/>
          <w:szCs w:val="28"/>
          <w:highlight w:val="none"/>
        </w:rPr>
        <w:t>响应人：（盖单位章）</w:t>
      </w:r>
    </w:p>
    <w:p w14:paraId="37B65F16">
      <w:pPr>
        <w:jc w:val="left"/>
        <w:rPr>
          <w:rFonts w:asciiTheme="majorEastAsia" w:hAnsiTheme="majorEastAsia" w:eastAsiaTheme="majorEastAsia"/>
          <w:b/>
          <w:snapToGrid w:val="0"/>
          <w:kern w:val="0"/>
          <w:sz w:val="28"/>
          <w:szCs w:val="28"/>
          <w:highlight w:val="none"/>
        </w:rPr>
      </w:pPr>
      <w:r>
        <w:rPr>
          <w:rFonts w:hint="eastAsia" w:ascii="宋体" w:hAnsi="宋体" w:cs="微软雅黑"/>
          <w:sz w:val="28"/>
          <w:szCs w:val="28"/>
          <w:highlight w:val="none"/>
        </w:rPr>
        <w:t>法定代表人（单位负责人）或其委托代理人：</w:t>
      </w:r>
      <w:r>
        <w:rPr>
          <w:rFonts w:asciiTheme="minorEastAsia" w:hAnsiTheme="minorEastAsia"/>
          <w:szCs w:val="21"/>
          <w:highlight w:val="none"/>
          <w:u w:val="single"/>
        </w:rPr>
        <w:t>    </w:t>
      </w:r>
      <w:r>
        <w:rPr>
          <w:rFonts w:hint="eastAsia" w:ascii="宋体" w:hAnsi="宋体" w:cs="微软雅黑"/>
          <w:sz w:val="28"/>
          <w:szCs w:val="28"/>
          <w:highlight w:val="none"/>
        </w:rPr>
        <w:t>（签字或加盖姓名章）</w:t>
      </w:r>
    </w:p>
    <w:p w14:paraId="3F16E7DB">
      <w:pPr>
        <w:pStyle w:val="7"/>
        <w:spacing w:line="360" w:lineRule="auto"/>
        <w:ind w:firstLine="2811" w:firstLineChars="1000"/>
        <w:rPr>
          <w:rFonts w:hint="eastAsia" w:asciiTheme="majorEastAsia" w:hAnsiTheme="majorEastAsia" w:eastAsiaTheme="majorEastAsia"/>
          <w:b/>
          <w:snapToGrid w:val="0"/>
          <w:kern w:val="0"/>
          <w:sz w:val="28"/>
          <w:szCs w:val="28"/>
          <w:highlight w:val="none"/>
        </w:rPr>
      </w:pPr>
    </w:p>
    <w:p w14:paraId="106AB74E">
      <w:pPr>
        <w:pStyle w:val="7"/>
        <w:spacing w:line="360" w:lineRule="auto"/>
        <w:rPr>
          <w:rFonts w:hint="eastAsia" w:asciiTheme="majorEastAsia" w:hAnsiTheme="majorEastAsia" w:eastAsiaTheme="majorEastAsia"/>
          <w:b/>
          <w:snapToGrid w:val="0"/>
          <w:kern w:val="0"/>
          <w:sz w:val="28"/>
          <w:szCs w:val="28"/>
          <w:highlight w:val="none"/>
        </w:rPr>
      </w:pPr>
    </w:p>
    <w:p w14:paraId="2E0E1D99">
      <w:pPr>
        <w:pStyle w:val="7"/>
        <w:spacing w:line="360" w:lineRule="auto"/>
        <w:ind w:firstLine="2811" w:firstLineChars="1000"/>
        <w:rPr>
          <w:rFonts w:asciiTheme="majorEastAsia" w:hAnsiTheme="majorEastAsia" w:eastAsiaTheme="majorEastAsia"/>
          <w:b/>
          <w:snapToGrid w:val="0"/>
          <w:kern w:val="0"/>
          <w:sz w:val="28"/>
          <w:szCs w:val="28"/>
          <w:highlight w:val="none"/>
        </w:rPr>
      </w:pPr>
      <w:r>
        <w:rPr>
          <w:rFonts w:hint="eastAsia" w:asciiTheme="majorEastAsia" w:hAnsiTheme="majorEastAsia" w:eastAsiaTheme="majorEastAsia"/>
          <w:b/>
          <w:snapToGrid w:val="0"/>
          <w:kern w:val="0"/>
          <w:sz w:val="28"/>
          <w:szCs w:val="28"/>
          <w:highlight w:val="none"/>
        </w:rPr>
        <w:t>一、报价一览表</w:t>
      </w:r>
    </w:p>
    <w:p w14:paraId="35816B5B">
      <w:pPr>
        <w:spacing w:line="360" w:lineRule="auto"/>
        <w:ind w:firstLine="480" w:firstLineChars="200"/>
        <w:contextualSpacing/>
        <w:rPr>
          <w:rFonts w:asciiTheme="minorEastAsia" w:hAnsiTheme="minorEastAsia"/>
          <w:sz w:val="24"/>
          <w:highlight w:val="none"/>
        </w:rPr>
      </w:pPr>
      <w:r>
        <w:rPr>
          <w:rFonts w:hint="eastAsia" w:asciiTheme="minorEastAsia" w:hAnsiTheme="minorEastAsia"/>
          <w:sz w:val="24"/>
          <w:highlight w:val="none"/>
        </w:rPr>
        <w:t xml:space="preserve">                                           </w:t>
      </w:r>
      <w:r>
        <w:rPr>
          <w:rFonts w:hint="eastAsia" w:cs="Arial" w:asciiTheme="minorEastAsia" w:hAnsiTheme="minorEastAsia"/>
          <w:sz w:val="24"/>
          <w:highlight w:val="none"/>
        </w:rPr>
        <w:t>单位：元（人民币）</w:t>
      </w:r>
    </w:p>
    <w:tbl>
      <w:tblPr>
        <w:tblStyle w:val="14"/>
        <w:tblW w:w="9942" w:type="dxa"/>
        <w:jc w:val="center"/>
        <w:tblLayout w:type="fixed"/>
        <w:tblCellMar>
          <w:top w:w="0" w:type="dxa"/>
          <w:left w:w="108" w:type="dxa"/>
          <w:bottom w:w="0" w:type="dxa"/>
          <w:right w:w="108" w:type="dxa"/>
        </w:tblCellMar>
      </w:tblPr>
      <w:tblGrid>
        <w:gridCol w:w="1997"/>
        <w:gridCol w:w="2163"/>
        <w:gridCol w:w="1633"/>
        <w:gridCol w:w="4149"/>
      </w:tblGrid>
      <w:tr w14:paraId="43785BE6">
        <w:tblPrEx>
          <w:tblCellMar>
            <w:top w:w="0" w:type="dxa"/>
            <w:left w:w="108" w:type="dxa"/>
            <w:bottom w:w="0" w:type="dxa"/>
            <w:right w:w="108" w:type="dxa"/>
          </w:tblCellMar>
        </w:tblPrEx>
        <w:trPr>
          <w:trHeight w:val="851" w:hRule="atLeast"/>
          <w:jc w:val="center"/>
        </w:trPr>
        <w:tc>
          <w:tcPr>
            <w:tcW w:w="199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B048B1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项目名称</w:t>
            </w:r>
          </w:p>
        </w:tc>
        <w:tc>
          <w:tcPr>
            <w:tcW w:w="216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A96EA46">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响应报价（含税）</w:t>
            </w:r>
          </w:p>
        </w:tc>
        <w:tc>
          <w:tcPr>
            <w:tcW w:w="16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6ADAB2">
            <w:pPr>
              <w:autoSpaceDE w:val="0"/>
              <w:autoSpaceDN w:val="0"/>
              <w:adjustRightInd w:val="0"/>
              <w:spacing w:line="480" w:lineRule="exact"/>
              <w:jc w:val="center"/>
              <w:rPr>
                <w:rFonts w:hint="eastAsia" w:eastAsia="宋体" w:cs="宋体" w:asciiTheme="minorEastAsia" w:hAnsiTheme="minorEastAsia"/>
                <w:b/>
                <w:sz w:val="24"/>
                <w:highlight w:val="none"/>
                <w:lang w:val="en-US" w:eastAsia="zh-CN"/>
              </w:rPr>
            </w:pPr>
            <w:r>
              <w:rPr>
                <w:rFonts w:hint="eastAsia" w:cs="宋体" w:asciiTheme="minorEastAsia" w:hAnsiTheme="minorEastAsia"/>
                <w:b/>
                <w:sz w:val="24"/>
                <w:highlight w:val="none"/>
                <w:lang w:val="en-US" w:eastAsia="zh-CN"/>
              </w:rPr>
              <w:t>服务期限</w:t>
            </w:r>
          </w:p>
        </w:tc>
        <w:tc>
          <w:tcPr>
            <w:tcW w:w="414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E917C7">
            <w:pPr>
              <w:autoSpaceDE w:val="0"/>
              <w:autoSpaceDN w:val="0"/>
              <w:adjustRightInd w:val="0"/>
              <w:spacing w:line="480" w:lineRule="exact"/>
              <w:jc w:val="center"/>
              <w:rPr>
                <w:rFonts w:cs="宋体" w:asciiTheme="minorEastAsia" w:hAnsiTheme="minorEastAsia"/>
                <w:b/>
                <w:sz w:val="24"/>
                <w:highlight w:val="none"/>
                <w:lang w:val="zh-CN"/>
              </w:rPr>
            </w:pPr>
            <w:r>
              <w:rPr>
                <w:rFonts w:hint="eastAsia" w:cs="宋体" w:asciiTheme="minorEastAsia" w:hAnsiTheme="minorEastAsia"/>
                <w:b/>
                <w:sz w:val="24"/>
                <w:highlight w:val="none"/>
                <w:lang w:val="zh-CN"/>
              </w:rPr>
              <w:t>备注</w:t>
            </w:r>
          </w:p>
        </w:tc>
      </w:tr>
      <w:tr w14:paraId="4A2134E9">
        <w:tblPrEx>
          <w:tblCellMar>
            <w:top w:w="0" w:type="dxa"/>
            <w:left w:w="108" w:type="dxa"/>
            <w:bottom w:w="0" w:type="dxa"/>
            <w:right w:w="108" w:type="dxa"/>
          </w:tblCellMar>
        </w:tblPrEx>
        <w:trPr>
          <w:trHeight w:val="3593" w:hRule="atLeast"/>
          <w:jc w:val="center"/>
        </w:trPr>
        <w:tc>
          <w:tcPr>
            <w:tcW w:w="1997" w:type="dxa"/>
            <w:tcBorders>
              <w:top w:val="single" w:color="auto" w:sz="6" w:space="0"/>
              <w:left w:val="single" w:color="auto" w:sz="6" w:space="0"/>
              <w:bottom w:val="single" w:color="auto" w:sz="6" w:space="0"/>
              <w:right w:val="single" w:color="auto" w:sz="6" w:space="0"/>
            </w:tcBorders>
            <w:vAlign w:val="center"/>
          </w:tcPr>
          <w:p w14:paraId="6FE91D9E">
            <w:pPr>
              <w:autoSpaceDE w:val="0"/>
              <w:autoSpaceDN w:val="0"/>
              <w:adjustRightInd w:val="0"/>
              <w:spacing w:line="480" w:lineRule="exact"/>
              <w:rPr>
                <w:rFonts w:hint="default" w:eastAsia="宋体" w:asciiTheme="minorEastAsia" w:hAnsiTheme="minorEastAsia"/>
                <w:sz w:val="24"/>
                <w:highlight w:val="none"/>
                <w:lang w:val="en-US" w:eastAsia="zh-CN"/>
              </w:rPr>
            </w:pPr>
            <w:r>
              <w:rPr>
                <w:rFonts w:hint="eastAsia" w:ascii="仿宋_GB2312" w:hAnsi="仿宋_GB2312" w:eastAsia="仿宋_GB2312" w:cs="仿宋_GB2312"/>
                <w:sz w:val="32"/>
                <w:szCs w:val="32"/>
                <w:highlight w:val="none"/>
                <w:lang w:val="en-US" w:eastAsia="zh-CN"/>
              </w:rPr>
              <w:t>财政综合大楼一层餐厅柜式空调机组出回风管更换项目</w:t>
            </w:r>
          </w:p>
        </w:tc>
        <w:tc>
          <w:tcPr>
            <w:tcW w:w="2163" w:type="dxa"/>
            <w:tcBorders>
              <w:top w:val="single" w:color="auto" w:sz="6" w:space="0"/>
              <w:left w:val="single" w:color="auto" w:sz="6" w:space="0"/>
              <w:bottom w:val="single" w:color="auto" w:sz="6" w:space="0"/>
              <w:right w:val="single" w:color="auto" w:sz="6" w:space="0"/>
            </w:tcBorders>
            <w:vAlign w:val="center"/>
          </w:tcPr>
          <w:p w14:paraId="171497DE">
            <w:pPr>
              <w:autoSpaceDE w:val="0"/>
              <w:autoSpaceDN w:val="0"/>
              <w:adjustRightInd w:val="0"/>
              <w:spacing w:line="360" w:lineRule="auto"/>
              <w:jc w:val="left"/>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大写：　　</w:t>
            </w:r>
          </w:p>
          <w:p w14:paraId="47253FD0">
            <w:pPr>
              <w:autoSpaceDE w:val="0"/>
              <w:autoSpaceDN w:val="0"/>
              <w:adjustRightInd w:val="0"/>
              <w:spacing w:line="480" w:lineRule="exact"/>
              <w:rPr>
                <w:rFonts w:hint="default" w:eastAsia="宋体" w:cs="宋体" w:asciiTheme="minorEastAsia" w:hAnsiTheme="minorEastAsia"/>
                <w:sz w:val="24"/>
                <w:highlight w:val="none"/>
                <w:lang w:val="en-US" w:eastAsia="zh-CN"/>
              </w:rPr>
            </w:pPr>
            <w:r>
              <w:rPr>
                <w:rFonts w:hint="eastAsia" w:cs="宋体" w:asciiTheme="minorEastAsia" w:hAnsiTheme="minorEastAsia"/>
                <w:sz w:val="24"/>
                <w:szCs w:val="24"/>
                <w:highlight w:val="none"/>
                <w:lang w:val="zh-CN"/>
              </w:rPr>
              <w:t>小写：</w:t>
            </w:r>
          </w:p>
        </w:tc>
        <w:tc>
          <w:tcPr>
            <w:tcW w:w="1633" w:type="dxa"/>
            <w:tcBorders>
              <w:top w:val="single" w:color="auto" w:sz="6" w:space="0"/>
              <w:left w:val="single" w:color="auto" w:sz="6" w:space="0"/>
              <w:bottom w:val="single" w:color="auto" w:sz="6" w:space="0"/>
              <w:right w:val="single" w:color="auto" w:sz="6" w:space="0"/>
            </w:tcBorders>
            <w:vAlign w:val="center"/>
          </w:tcPr>
          <w:p w14:paraId="16CC3EC3">
            <w:pPr>
              <w:autoSpaceDE w:val="0"/>
              <w:autoSpaceDN w:val="0"/>
              <w:adjustRightInd w:val="0"/>
              <w:spacing w:line="480" w:lineRule="exact"/>
              <w:jc w:val="center"/>
              <w:rPr>
                <w:rFonts w:hint="default" w:eastAsia="宋体" w:cs="宋体" w:asciiTheme="minorEastAsia" w:hAnsiTheme="minorEastAsia"/>
                <w:sz w:val="24"/>
                <w:szCs w:val="24"/>
                <w:highlight w:val="none"/>
                <w:lang w:val="en-US" w:eastAsia="zh-CN"/>
              </w:rPr>
            </w:pPr>
            <w:r>
              <w:rPr>
                <w:rFonts w:hint="default" w:eastAsia="宋体" w:cs="宋体" w:asciiTheme="minorEastAsia" w:hAnsiTheme="minorEastAsia"/>
                <w:sz w:val="24"/>
                <w:szCs w:val="24"/>
                <w:highlight w:val="none"/>
                <w:lang w:val="en-US" w:eastAsia="zh-CN"/>
              </w:rPr>
              <w:t>自签订合同之日起</w:t>
            </w:r>
            <w:r>
              <w:rPr>
                <w:rFonts w:hint="eastAsia" w:cs="宋体" w:asciiTheme="minorEastAsia" w:hAnsiTheme="minorEastAsia"/>
                <w:sz w:val="24"/>
                <w:szCs w:val="24"/>
                <w:highlight w:val="none"/>
                <w:lang w:val="en-US" w:eastAsia="zh-CN"/>
              </w:rPr>
              <w:t>7</w:t>
            </w:r>
            <w:r>
              <w:rPr>
                <w:rFonts w:hint="default" w:eastAsia="宋体" w:cs="宋体" w:asciiTheme="minorEastAsia" w:hAnsiTheme="minorEastAsia"/>
                <w:sz w:val="24"/>
                <w:szCs w:val="24"/>
                <w:highlight w:val="none"/>
                <w:lang w:val="en-US" w:eastAsia="zh-CN"/>
              </w:rPr>
              <w:t>个</w:t>
            </w:r>
            <w:r>
              <w:rPr>
                <w:rFonts w:hint="eastAsia" w:cs="宋体" w:asciiTheme="minorEastAsia" w:hAnsiTheme="minorEastAsia"/>
                <w:sz w:val="24"/>
                <w:szCs w:val="24"/>
                <w:highlight w:val="none"/>
                <w:lang w:val="en-US" w:eastAsia="zh-CN"/>
              </w:rPr>
              <w:t>自然日</w:t>
            </w:r>
            <w:r>
              <w:rPr>
                <w:rFonts w:hint="default" w:eastAsia="宋体" w:cs="宋体" w:asciiTheme="minorEastAsia" w:hAnsiTheme="minorEastAsia"/>
                <w:sz w:val="24"/>
                <w:szCs w:val="24"/>
                <w:highlight w:val="none"/>
                <w:lang w:val="en-US" w:eastAsia="zh-CN"/>
              </w:rPr>
              <w:t>内完成</w:t>
            </w:r>
            <w:r>
              <w:rPr>
                <w:rFonts w:hint="eastAsia" w:cs="宋体" w:asciiTheme="minorEastAsia" w:hAnsiTheme="minorEastAsia"/>
                <w:sz w:val="24"/>
                <w:szCs w:val="24"/>
                <w:highlight w:val="none"/>
                <w:lang w:val="en-US" w:eastAsia="zh-CN"/>
              </w:rPr>
              <w:t>更换</w:t>
            </w:r>
            <w:r>
              <w:rPr>
                <w:rFonts w:hint="default" w:eastAsia="宋体" w:cs="宋体" w:asciiTheme="minorEastAsia" w:hAnsiTheme="minorEastAsia"/>
                <w:sz w:val="24"/>
                <w:szCs w:val="24"/>
                <w:highlight w:val="none"/>
                <w:lang w:val="en-US" w:eastAsia="zh-CN"/>
              </w:rPr>
              <w:t>。</w:t>
            </w:r>
          </w:p>
        </w:tc>
        <w:tc>
          <w:tcPr>
            <w:tcW w:w="4149" w:type="dxa"/>
            <w:tcBorders>
              <w:top w:val="single" w:color="auto" w:sz="6" w:space="0"/>
              <w:left w:val="single" w:color="auto" w:sz="6" w:space="0"/>
              <w:bottom w:val="single" w:color="auto" w:sz="6" w:space="0"/>
              <w:right w:val="single" w:color="auto" w:sz="6" w:space="0"/>
            </w:tcBorders>
            <w:vAlign w:val="center"/>
          </w:tcPr>
          <w:p w14:paraId="110566CB">
            <w:pPr>
              <w:autoSpaceDE w:val="0"/>
              <w:autoSpaceDN w:val="0"/>
              <w:adjustRightInd w:val="0"/>
              <w:spacing w:line="480" w:lineRule="exact"/>
              <w:ind w:firstLine="240"/>
              <w:rPr>
                <w:rFonts w:hint="default" w:cs="宋体" w:asciiTheme="minorEastAsia" w:hAnsiTheme="minorEastAsia"/>
                <w:sz w:val="24"/>
                <w:highlight w:val="none"/>
                <w:lang w:val="en-US"/>
              </w:rPr>
            </w:pPr>
            <w:r>
              <w:rPr>
                <w:rFonts w:hint="eastAsia" w:cs="宋体" w:asciiTheme="minorEastAsia" w:hAnsiTheme="minorEastAsia"/>
                <w:sz w:val="24"/>
                <w:highlight w:val="none"/>
                <w:lang w:val="zh-CN" w:eastAsia="zh-CN"/>
              </w:rPr>
              <w:t>此报价包</w:t>
            </w:r>
            <w:r>
              <w:rPr>
                <w:rFonts w:hint="eastAsia" w:cs="宋体" w:asciiTheme="minorEastAsia" w:hAnsiTheme="minorEastAsia"/>
                <w:sz w:val="24"/>
                <w:highlight w:val="none"/>
                <w:lang w:val="en-US" w:eastAsia="zh-CN"/>
              </w:rPr>
              <w:t>含投标人提供的服务人员</w:t>
            </w:r>
            <w:r>
              <w:rPr>
                <w:rFonts w:hint="eastAsia" w:cs="宋体" w:asciiTheme="minorEastAsia" w:hAnsiTheme="minorEastAsia"/>
                <w:sz w:val="24"/>
                <w:highlight w:val="none"/>
                <w:lang w:val="zh-CN" w:eastAsia="zh-CN"/>
              </w:rPr>
              <w:t>工资、保险、</w:t>
            </w:r>
            <w:r>
              <w:rPr>
                <w:rFonts w:hint="eastAsia" w:cs="宋体" w:asciiTheme="minorEastAsia" w:hAnsiTheme="minorEastAsia"/>
                <w:sz w:val="24"/>
                <w:highlight w:val="none"/>
                <w:lang w:val="en-US" w:eastAsia="zh-CN"/>
              </w:rPr>
              <w:t>交通</w:t>
            </w:r>
            <w:r>
              <w:rPr>
                <w:rFonts w:hint="eastAsia" w:cs="宋体" w:asciiTheme="minorEastAsia" w:hAnsiTheme="minorEastAsia"/>
                <w:sz w:val="24"/>
                <w:highlight w:val="none"/>
                <w:lang w:val="zh-CN" w:eastAsia="zh-CN"/>
              </w:rPr>
              <w:t>等</w:t>
            </w:r>
            <w:r>
              <w:rPr>
                <w:rFonts w:hint="eastAsia" w:cs="宋体" w:asciiTheme="minorEastAsia" w:hAnsiTheme="minorEastAsia"/>
                <w:sz w:val="24"/>
                <w:highlight w:val="none"/>
                <w:lang w:val="en-US" w:eastAsia="zh-CN"/>
              </w:rPr>
              <w:t>全部费用</w:t>
            </w:r>
            <w:r>
              <w:rPr>
                <w:rFonts w:hint="eastAsia" w:cs="宋体" w:asciiTheme="minorEastAsia" w:hAnsiTheme="minorEastAsia"/>
                <w:sz w:val="24"/>
                <w:highlight w:val="none"/>
                <w:lang w:val="zh-CN" w:eastAsia="zh-CN"/>
              </w:rPr>
              <w:t>；</w:t>
            </w:r>
          </w:p>
        </w:tc>
      </w:tr>
    </w:tbl>
    <w:p w14:paraId="0D6FE6E0">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供应商名称：</w:t>
      </w:r>
      <w:r>
        <w:rPr>
          <w:rFonts w:hint="eastAsia" w:cs="宋体" w:asciiTheme="minorEastAsia" w:hAnsiTheme="minorEastAsia"/>
          <w:sz w:val="24"/>
          <w:highlight w:val="none"/>
          <w:u w:val="single"/>
          <w:lang w:val="zh-CN"/>
        </w:rPr>
        <w:t xml:space="preserve">     （全称）   </w:t>
      </w:r>
      <w:r>
        <w:rPr>
          <w:rFonts w:hint="eastAsia" w:cs="宋体" w:asciiTheme="minorEastAsia" w:hAnsiTheme="minorEastAsia"/>
          <w:sz w:val="24"/>
          <w:highlight w:val="none"/>
          <w:lang w:val="zh-CN"/>
        </w:rPr>
        <w:t>（公章）：</w:t>
      </w:r>
    </w:p>
    <w:p w14:paraId="25C0331F">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供应商法定代表人（单位负责人）或授权代表签字：</w:t>
      </w:r>
    </w:p>
    <w:p w14:paraId="6C938F66">
      <w:pPr>
        <w:autoSpaceDE w:val="0"/>
        <w:autoSpaceDN w:val="0"/>
        <w:adjustRightInd w:val="0"/>
        <w:spacing w:line="480" w:lineRule="auto"/>
        <w:rPr>
          <w:rFonts w:cs="宋体" w:asciiTheme="minorEastAsia" w:hAnsiTheme="minorEastAsia"/>
          <w:sz w:val="24"/>
          <w:highlight w:val="none"/>
          <w:lang w:val="zh-CN"/>
        </w:rPr>
      </w:pPr>
      <w:r>
        <w:rPr>
          <w:rFonts w:hint="eastAsia" w:cs="宋体" w:asciiTheme="minorEastAsia" w:hAnsiTheme="minorEastAsia"/>
          <w:sz w:val="24"/>
          <w:highlight w:val="none"/>
          <w:lang w:val="zh-CN"/>
        </w:rPr>
        <w:t>日期：  年  月   日</w:t>
      </w:r>
    </w:p>
    <w:p w14:paraId="4F8C60E4">
      <w:pPr>
        <w:pStyle w:val="30"/>
        <w:rPr>
          <w:highlight w:val="none"/>
        </w:rPr>
      </w:pPr>
    </w:p>
    <w:p w14:paraId="6A03FC38">
      <w:pPr>
        <w:rPr>
          <w:highlight w:val="none"/>
        </w:rPr>
      </w:pPr>
    </w:p>
    <w:p w14:paraId="53853330">
      <w:pPr>
        <w:pStyle w:val="12"/>
        <w:rPr>
          <w:highlight w:val="none"/>
        </w:rPr>
      </w:pPr>
    </w:p>
    <w:p w14:paraId="04A3BDC2">
      <w:pPr>
        <w:rPr>
          <w:highlight w:val="none"/>
        </w:rPr>
      </w:pPr>
    </w:p>
    <w:p w14:paraId="1E1FCE47">
      <w:pPr>
        <w:pStyle w:val="30"/>
        <w:rPr>
          <w:highlight w:val="none"/>
        </w:rPr>
      </w:pPr>
    </w:p>
    <w:p w14:paraId="056E84E4">
      <w:pPr>
        <w:pStyle w:val="30"/>
        <w:rPr>
          <w:highlight w:val="none"/>
        </w:rPr>
      </w:pPr>
    </w:p>
    <w:p w14:paraId="213DB6E1">
      <w:pPr>
        <w:pStyle w:val="30"/>
        <w:rPr>
          <w:highlight w:val="none"/>
        </w:rPr>
      </w:pPr>
    </w:p>
    <w:p w14:paraId="03E27803">
      <w:pPr>
        <w:pStyle w:val="30"/>
        <w:rPr>
          <w:highlight w:val="none"/>
        </w:rPr>
      </w:pPr>
    </w:p>
    <w:p w14:paraId="09AB6744">
      <w:pPr>
        <w:pStyle w:val="30"/>
        <w:rPr>
          <w:highlight w:val="none"/>
        </w:rPr>
      </w:pPr>
    </w:p>
    <w:p w14:paraId="0D540FB5">
      <w:pPr>
        <w:pStyle w:val="30"/>
        <w:rPr>
          <w:highlight w:val="none"/>
        </w:rPr>
      </w:pPr>
    </w:p>
    <w:p w14:paraId="7B962BB4">
      <w:pPr>
        <w:pStyle w:val="30"/>
        <w:rPr>
          <w:highlight w:val="none"/>
        </w:rPr>
      </w:pPr>
    </w:p>
    <w:p w14:paraId="1043E1DC">
      <w:pPr>
        <w:pStyle w:val="30"/>
        <w:rPr>
          <w:highlight w:val="none"/>
        </w:rPr>
      </w:pPr>
    </w:p>
    <w:p w14:paraId="1560D47C">
      <w:pPr>
        <w:pStyle w:val="30"/>
        <w:rPr>
          <w:highlight w:val="none"/>
        </w:rPr>
      </w:pPr>
    </w:p>
    <w:p w14:paraId="76FB17B6">
      <w:pPr>
        <w:pStyle w:val="30"/>
        <w:rPr>
          <w:highlight w:val="none"/>
        </w:rPr>
      </w:pPr>
    </w:p>
    <w:p w14:paraId="699D9DBC">
      <w:pPr>
        <w:pStyle w:val="30"/>
        <w:rPr>
          <w:highlight w:val="none"/>
        </w:rPr>
      </w:pPr>
    </w:p>
    <w:p w14:paraId="027FE837">
      <w:pPr>
        <w:pStyle w:val="30"/>
        <w:rPr>
          <w:highlight w:val="none"/>
        </w:rPr>
      </w:pPr>
    </w:p>
    <w:p w14:paraId="2F9E9D83">
      <w:pPr>
        <w:spacing w:line="480" w:lineRule="exact"/>
        <w:rPr>
          <w:rFonts w:hint="eastAsia" w:ascii="宋体" w:hAnsi="宋体" w:eastAsia="宋体" w:cs="宋体"/>
          <w:b/>
          <w:bCs/>
          <w:sz w:val="24"/>
          <w:szCs w:val="24"/>
          <w:highlight w:val="none"/>
          <w:lang w:val="en-US" w:eastAsia="zh-CN"/>
        </w:rPr>
      </w:pPr>
    </w:p>
    <w:p w14:paraId="565ED3D3">
      <w:pPr>
        <w:spacing w:line="480" w:lineRule="exact"/>
        <w:rPr>
          <w:rFonts w:hint="eastAsia" w:ascii="宋体" w:hAnsi="宋体" w:eastAsia="宋体" w:cs="宋体"/>
          <w:b/>
          <w:bCs/>
          <w:sz w:val="24"/>
          <w:szCs w:val="24"/>
          <w:highlight w:val="none"/>
          <w:lang w:val="en-US" w:eastAsia="zh-CN"/>
        </w:rPr>
      </w:pPr>
    </w:p>
    <w:p w14:paraId="76F56E0A">
      <w:pPr>
        <w:spacing w:line="480" w:lineRule="exact"/>
        <w:jc w:val="center"/>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二</w:t>
      </w:r>
      <w:r>
        <w:rPr>
          <w:rFonts w:hint="eastAsia" w:ascii="宋体" w:hAnsi="宋体" w:eastAsia="宋体" w:cs="宋体"/>
          <w:b/>
          <w:bCs/>
          <w:sz w:val="28"/>
          <w:szCs w:val="28"/>
          <w:highlight w:val="none"/>
          <w:lang w:val="en-US" w:eastAsia="zh-CN"/>
        </w:rPr>
        <w:t>、维修</w:t>
      </w:r>
      <w:r>
        <w:rPr>
          <w:rFonts w:hint="eastAsia" w:ascii="宋体" w:hAnsi="宋体" w:cs="宋体"/>
          <w:b/>
          <w:bCs/>
          <w:sz w:val="28"/>
          <w:szCs w:val="28"/>
          <w:highlight w:val="none"/>
          <w:lang w:val="en-US" w:eastAsia="zh-CN"/>
        </w:rPr>
        <w:t>更换</w:t>
      </w:r>
      <w:r>
        <w:rPr>
          <w:rFonts w:hint="eastAsia" w:ascii="宋体" w:hAnsi="宋体" w:eastAsia="宋体" w:cs="宋体"/>
          <w:b/>
          <w:bCs/>
          <w:sz w:val="28"/>
          <w:szCs w:val="28"/>
          <w:highlight w:val="none"/>
          <w:lang w:val="en-US" w:eastAsia="zh-CN"/>
        </w:rPr>
        <w:t>清单</w:t>
      </w:r>
    </w:p>
    <w:p w14:paraId="6EFE54BA">
      <w:pPr>
        <w:spacing w:line="480" w:lineRule="exact"/>
        <w:jc w:val="center"/>
        <w:rPr>
          <w:rFonts w:hint="eastAsia" w:ascii="宋体" w:hAnsi="宋体" w:eastAsia="宋体" w:cs="宋体"/>
          <w:b w:val="0"/>
          <w:bCs w:val="0"/>
          <w:sz w:val="24"/>
          <w:szCs w:val="24"/>
          <w:highlight w:val="none"/>
          <w:lang w:val="en-US" w:eastAsia="zh-CN"/>
        </w:rPr>
      </w:pPr>
    </w:p>
    <w:tbl>
      <w:tblPr>
        <w:tblStyle w:val="14"/>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6"/>
        <w:gridCol w:w="1309"/>
        <w:gridCol w:w="2048"/>
        <w:gridCol w:w="3410"/>
        <w:gridCol w:w="842"/>
        <w:gridCol w:w="985"/>
      </w:tblGrid>
      <w:tr w14:paraId="7168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54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6F389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3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2BB6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项目编码</w:t>
            </w:r>
          </w:p>
        </w:tc>
        <w:tc>
          <w:tcPr>
            <w:tcW w:w="204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D4AC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项目名称</w:t>
            </w:r>
          </w:p>
        </w:tc>
        <w:tc>
          <w:tcPr>
            <w:tcW w:w="3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0B80D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项目特征描述</w:t>
            </w:r>
          </w:p>
        </w:tc>
        <w:tc>
          <w:tcPr>
            <w:tcW w:w="8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E10E7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9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D9032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工程量</w:t>
            </w:r>
          </w:p>
        </w:tc>
      </w:tr>
      <w:tr w14:paraId="3D2F9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54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7AB28B3">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13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602F0C">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20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5C8664">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3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02FE65">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8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B4C4DC">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9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5C33E4">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r>
      <w:tr w14:paraId="3367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54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B807679">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13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552FCF6">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204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E0D5A31">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3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BA689E">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8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73F94F">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c>
          <w:tcPr>
            <w:tcW w:w="9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6094A8">
            <w:pPr>
              <w:snapToGrid w:val="0"/>
              <w:ind w:left="0" w:leftChars="0" w:right="0" w:rightChars="0" w:firstLine="0" w:firstLineChars="0"/>
              <w:jc w:val="center"/>
              <w:rPr>
                <w:rFonts w:hint="eastAsia" w:ascii="宋体" w:hAnsi="宋体" w:eastAsia="宋体" w:cs="宋体"/>
                <w:b/>
                <w:bCs/>
                <w:i w:val="0"/>
                <w:iCs w:val="0"/>
                <w:color w:val="000000"/>
                <w:sz w:val="18"/>
                <w:szCs w:val="18"/>
                <w:highlight w:val="none"/>
                <w:u w:val="none"/>
              </w:rPr>
            </w:pPr>
          </w:p>
        </w:tc>
      </w:tr>
      <w:tr w14:paraId="39DD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0C5797">
            <w:pPr>
              <w:snapToGrid w:val="0"/>
              <w:ind w:left="0" w:leftChars="0" w:right="0" w:rightChars="0" w:firstLine="0" w:firstLineChars="0"/>
              <w:jc w:val="center"/>
              <w:rPr>
                <w:rFonts w:hint="eastAsia" w:ascii="宋体" w:hAnsi="宋体" w:eastAsia="宋体" w:cs="宋体"/>
                <w:i w:val="0"/>
                <w:iCs w:val="0"/>
                <w:color w:val="000000"/>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E03CB">
            <w:pPr>
              <w:snapToGrid w:val="0"/>
              <w:ind w:left="0" w:leftChars="0" w:right="0" w:rightChars="0" w:firstLine="0" w:firstLineChars="0"/>
              <w:jc w:val="center"/>
              <w:rPr>
                <w:rFonts w:hint="eastAsia" w:ascii="宋体" w:hAnsi="宋体" w:eastAsia="宋体" w:cs="宋体"/>
                <w:i w:val="0"/>
                <w:iCs w:val="0"/>
                <w:color w:val="000000"/>
                <w:sz w:val="18"/>
                <w:szCs w:val="18"/>
                <w:highlight w:val="none"/>
                <w:u w:val="none"/>
              </w:rPr>
            </w:pP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54A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餐厅风道拆除及新建</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A695EF">
            <w:pPr>
              <w:snapToGrid w:val="0"/>
              <w:ind w:left="0" w:leftChars="0" w:right="0" w:rightChars="0" w:firstLine="0" w:firstLineChars="0"/>
              <w:jc w:val="center"/>
              <w:rPr>
                <w:rFonts w:hint="eastAsia" w:ascii="宋体" w:hAnsi="宋体" w:eastAsia="宋体" w:cs="宋体"/>
                <w:i w:val="0"/>
                <w:iCs w:val="0"/>
                <w:color w:val="000000"/>
                <w:sz w:val="18"/>
                <w:szCs w:val="18"/>
                <w:highlight w:val="none"/>
                <w:u w:val="none"/>
              </w:rPr>
            </w:pP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28F8F">
            <w:pPr>
              <w:snapToGrid w:val="0"/>
              <w:ind w:left="0" w:leftChars="0" w:right="0" w:rightChars="0" w:firstLine="0" w:firstLineChars="0"/>
              <w:jc w:val="center"/>
              <w:rPr>
                <w:rFonts w:hint="eastAsia" w:ascii="宋体" w:hAnsi="宋体" w:eastAsia="宋体" w:cs="宋体"/>
                <w:i w:val="0"/>
                <w:iCs w:val="0"/>
                <w:color w:val="000000"/>
                <w:sz w:val="18"/>
                <w:szCs w:val="18"/>
                <w:highlight w:val="none"/>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D4B21">
            <w:pPr>
              <w:snapToGrid w:val="0"/>
              <w:ind w:left="0" w:leftChars="0" w:right="0" w:rightChars="0" w:firstLine="0" w:firstLineChars="0"/>
              <w:jc w:val="center"/>
              <w:rPr>
                <w:rFonts w:hint="eastAsia" w:ascii="宋体" w:hAnsi="宋体" w:eastAsia="宋体" w:cs="宋体"/>
                <w:i w:val="0"/>
                <w:iCs w:val="0"/>
                <w:color w:val="000000"/>
                <w:sz w:val="18"/>
                <w:szCs w:val="18"/>
                <w:highlight w:val="none"/>
                <w:u w:val="none"/>
              </w:rPr>
            </w:pPr>
          </w:p>
        </w:tc>
      </w:tr>
      <w:tr w14:paraId="76B5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68D9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DF67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030702007001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467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复合型风管</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F8F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1.名称:空调风管（破坏性拆除）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2.材质:玻镁风管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3.形状:矩形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4.规格:长边长≤630mm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AE8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0C3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157.81</w:t>
            </w:r>
          </w:p>
        </w:tc>
      </w:tr>
      <w:tr w14:paraId="0FFC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676C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644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030702007002</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0E0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复合型风管</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FE4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1.名称:空调风管（破坏性拆除）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2.材质:玻镁风管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3.形状:矩形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4.规格:长边长≤1000mm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75B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DC21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57.16</w:t>
            </w:r>
          </w:p>
        </w:tc>
      </w:tr>
      <w:tr w14:paraId="5919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A012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26E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030703021004</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944C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静压箱</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DB3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1.（破坏性拆除）原静压风箱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2.规格型号：2800*1000*600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104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B3B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30.48</w:t>
            </w:r>
          </w:p>
        </w:tc>
      </w:tr>
      <w:tr w14:paraId="5433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7B52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E64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030703021005</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6D1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静压箱</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A29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1.（破坏性拆除）原回风箱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2.规格型号：2800*600*600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435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A96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22.32</w:t>
            </w:r>
          </w:p>
        </w:tc>
      </w:tr>
      <w:tr w14:paraId="389C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AF4E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BE3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030703007045</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B8E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碳钢风口、散流器、百叶窗</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700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1.（破坏性拆除）出风口(散流器）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2.规格型号：350*350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CDD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C0A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r>
      <w:tr w14:paraId="1648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0C8A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131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030703007048</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9F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碳钢风口、散流器、百叶窗</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2CA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1.回风口（保护性拆除）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2.规格型号：2600*400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5FC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FDC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6DF3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9B3F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5904C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030702001001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0BD8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碳钢通风管道</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82C1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1.名称:空调风管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2.材质:镀锌薄钢板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3.形状:矩形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4.规格:长边长≤450mm，厚度δ1.0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7E9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BCC4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83.12</w:t>
            </w:r>
          </w:p>
        </w:tc>
      </w:tr>
      <w:tr w14:paraId="2766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EA97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0A2B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030702001003</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8227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碳钢通风管道</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9920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1.名称:空调风管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2.材质:镀锌薄钢板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3.形状:矩形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4.规格:长边长≤1000mm，厚度δ1.0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102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928F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131.85</w:t>
            </w:r>
          </w:p>
        </w:tc>
      </w:tr>
      <w:tr w14:paraId="113E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9368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B516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030702009002</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9EBB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弯头导流叶片</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321D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1.名称:软接头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2.材质:帆布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3.其他:未尽事宜参见施工图说明、图纸答疑及相关规范文件</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AE8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DA9F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w:t>
            </w:r>
          </w:p>
        </w:tc>
      </w:tr>
      <w:tr w14:paraId="5B16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E84C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4EE4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030703021006</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64E4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静压箱</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74BF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1.静压风箱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2.规格:2800*1000*600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3.材质:镀锌薄钢板δ1.0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773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1269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30.48</w:t>
            </w:r>
          </w:p>
        </w:tc>
      </w:tr>
      <w:tr w14:paraId="6F81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1082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9187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030703021007</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51D5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静压箱</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9A37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1.名称:回风箱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2.规格:2800*600*600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3.材质:镀锌薄钢板δ1.0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BE1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AC17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22.32</w:t>
            </w:r>
          </w:p>
        </w:tc>
      </w:tr>
      <w:tr w14:paraId="6622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414D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1018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030703007046</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71E2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碳钢风口、散流器、百叶窗</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B637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1.ABS出风口（散流器）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2.规格型号：350*350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74B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0BCB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r>
      <w:tr w14:paraId="02E2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2AFE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9F73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030703007047</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EBEA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碳钢风口、散流器、百叶窗</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6EA7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1.回风口（利旧）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2.规格型号：2600*400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F03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6A6D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30F7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3F20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7EB6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031208003001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95B3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通风管道绝热</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30C1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1.B1级橡塑保温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2.厚度：厚度40mm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DD9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EC02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w:t>
            </w:r>
          </w:p>
        </w:tc>
      </w:tr>
      <w:tr w14:paraId="1EC7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CD90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6097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030412001001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8CE1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普通灯具</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A828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1.名称:600*600平板灯（保护性拆除）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D68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7C70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r>
      <w:tr w14:paraId="0A54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D6F5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43AA1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030412001002</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A64A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普通灯具</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CEE1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1.名称:600*600平板灯（利旧）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AE9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7E54F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r>
      <w:tr w14:paraId="710D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2AF2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D61A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72A3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吊顶天棚</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3AF4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1.新做600*600铝扣板吊顶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217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F117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w:t>
            </w:r>
          </w:p>
        </w:tc>
      </w:tr>
      <w:tr w14:paraId="25C9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9BCE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8996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011606003001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99BD4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天棚面龙骨及饰面拆除</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E6A2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1.拆除铝扣板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E22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F7D7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w:t>
            </w:r>
          </w:p>
        </w:tc>
      </w:tr>
      <w:tr w14:paraId="5585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4EEA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4584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011302001002</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E65C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吊顶天棚</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8C91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1.铝扣板恢复利旧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0FFC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1019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63.8</w:t>
            </w:r>
          </w:p>
        </w:tc>
      </w:tr>
      <w:tr w14:paraId="39B2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837E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A1C0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010103002001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276A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余方弃置</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02D0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1.垃圾清运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2.运距：自行考虑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3.类型:未尽事宜参见施工图说明及相关规范图集</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040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6C8F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r>
      <w:tr w14:paraId="53B5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2E1A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6CAB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030704001001</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9301B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通风工程检测、调试</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BF02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1.通风工程检测、调试</w:t>
            </w: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18C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33AA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1FA1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47907E">
            <w:pPr>
              <w:jc w:val="center"/>
              <w:rPr>
                <w:rFonts w:hint="eastAsia" w:ascii="宋体" w:hAnsi="宋体" w:eastAsia="宋体" w:cs="宋体"/>
                <w:i w:val="0"/>
                <w:iCs w:val="0"/>
                <w:color w:val="000000"/>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0A085">
            <w:pPr>
              <w:jc w:val="left"/>
              <w:rPr>
                <w:rFonts w:hint="eastAsia" w:ascii="宋体" w:hAnsi="宋体" w:eastAsia="宋体" w:cs="宋体"/>
                <w:i w:val="0"/>
                <w:iCs w:val="0"/>
                <w:color w:val="000000"/>
                <w:sz w:val="18"/>
                <w:szCs w:val="18"/>
                <w:highlight w:val="none"/>
                <w:u w:val="none"/>
              </w:rPr>
            </w:pP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7E4F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64FE59">
            <w:pPr>
              <w:jc w:val="left"/>
              <w:rPr>
                <w:rFonts w:hint="eastAsia" w:ascii="宋体" w:hAnsi="宋体" w:eastAsia="宋体" w:cs="宋体"/>
                <w:i w:val="0"/>
                <w:iCs w:val="0"/>
                <w:color w:val="000000"/>
                <w:sz w:val="18"/>
                <w:szCs w:val="18"/>
                <w:highlight w:val="none"/>
                <w:u w:val="none"/>
              </w:rPr>
            </w:pP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DA88C">
            <w:pPr>
              <w:jc w:val="left"/>
              <w:rPr>
                <w:rFonts w:hint="eastAsia" w:ascii="宋体" w:hAnsi="宋体" w:eastAsia="宋体" w:cs="宋体"/>
                <w:i w:val="0"/>
                <w:iCs w:val="0"/>
                <w:color w:val="000000"/>
                <w:sz w:val="18"/>
                <w:szCs w:val="18"/>
                <w:highlight w:val="none"/>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E0B58">
            <w:pPr>
              <w:jc w:val="right"/>
              <w:rPr>
                <w:rFonts w:hint="eastAsia" w:ascii="宋体" w:hAnsi="宋体" w:eastAsia="宋体" w:cs="宋体"/>
                <w:i w:val="0"/>
                <w:iCs w:val="0"/>
                <w:color w:val="000000"/>
                <w:sz w:val="18"/>
                <w:szCs w:val="18"/>
                <w:highlight w:val="none"/>
                <w:u w:val="none"/>
              </w:rPr>
            </w:pPr>
          </w:p>
        </w:tc>
      </w:tr>
      <w:tr w14:paraId="2381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5238BC">
            <w:pPr>
              <w:jc w:val="center"/>
              <w:rPr>
                <w:rFonts w:hint="eastAsia" w:ascii="宋体" w:hAnsi="宋体" w:eastAsia="宋体" w:cs="宋体"/>
                <w:i w:val="0"/>
                <w:iCs w:val="0"/>
                <w:color w:val="000000"/>
                <w:sz w:val="18"/>
                <w:szCs w:val="18"/>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4AAA3">
            <w:pPr>
              <w:jc w:val="left"/>
              <w:rPr>
                <w:rFonts w:hint="eastAsia" w:ascii="宋体" w:hAnsi="宋体" w:eastAsia="宋体" w:cs="宋体"/>
                <w:i w:val="0"/>
                <w:iCs w:val="0"/>
                <w:color w:val="000000"/>
                <w:sz w:val="18"/>
                <w:szCs w:val="18"/>
                <w:highlight w:val="none"/>
                <w:u w:val="none"/>
              </w:rPr>
            </w:pP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BD44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措施项目</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E2D28">
            <w:pPr>
              <w:jc w:val="left"/>
              <w:rPr>
                <w:rFonts w:hint="eastAsia" w:ascii="宋体" w:hAnsi="宋体" w:eastAsia="宋体" w:cs="宋体"/>
                <w:i w:val="0"/>
                <w:iCs w:val="0"/>
                <w:color w:val="000000"/>
                <w:sz w:val="18"/>
                <w:szCs w:val="18"/>
                <w:highlight w:val="none"/>
                <w:u w:val="none"/>
              </w:rPr>
            </w:pP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93DBF">
            <w:pPr>
              <w:jc w:val="left"/>
              <w:rPr>
                <w:rFonts w:hint="eastAsia" w:ascii="宋体" w:hAnsi="宋体" w:eastAsia="宋体" w:cs="宋体"/>
                <w:i w:val="0"/>
                <w:iCs w:val="0"/>
                <w:color w:val="000000"/>
                <w:sz w:val="18"/>
                <w:szCs w:val="18"/>
                <w:highlight w:val="none"/>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7334C">
            <w:pPr>
              <w:jc w:val="right"/>
              <w:rPr>
                <w:rFonts w:hint="eastAsia" w:ascii="宋体" w:hAnsi="宋体" w:eastAsia="宋体" w:cs="宋体"/>
                <w:i w:val="0"/>
                <w:iCs w:val="0"/>
                <w:color w:val="000000"/>
                <w:sz w:val="18"/>
                <w:szCs w:val="18"/>
                <w:highlight w:val="none"/>
                <w:u w:val="none"/>
              </w:rPr>
            </w:pPr>
          </w:p>
        </w:tc>
      </w:tr>
      <w:tr w14:paraId="41F7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4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2065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10C8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031301017007</w:t>
            </w:r>
          </w:p>
        </w:tc>
        <w:tc>
          <w:tcPr>
            <w:tcW w:w="20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C136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脚手架搭拆</w:t>
            </w:r>
          </w:p>
        </w:tc>
        <w:tc>
          <w:tcPr>
            <w:tcW w:w="3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A46894">
            <w:pPr>
              <w:jc w:val="left"/>
              <w:rPr>
                <w:rFonts w:hint="eastAsia" w:ascii="宋体" w:hAnsi="宋体" w:eastAsia="宋体" w:cs="宋体"/>
                <w:i w:val="0"/>
                <w:iCs w:val="0"/>
                <w:color w:val="000000"/>
                <w:sz w:val="18"/>
                <w:szCs w:val="18"/>
                <w:highlight w:val="none"/>
                <w:u w:val="none"/>
              </w:rPr>
            </w:pPr>
          </w:p>
        </w:tc>
        <w:tc>
          <w:tcPr>
            <w:tcW w:w="8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2BF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9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D756C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bl>
    <w:p w14:paraId="01AFE025">
      <w:pPr>
        <w:spacing w:line="480" w:lineRule="exact"/>
        <w:rPr>
          <w:rFonts w:hint="eastAsia" w:ascii="宋体" w:hAnsi="宋体" w:eastAsia="宋体" w:cs="宋体"/>
          <w:b w:val="0"/>
          <w:bCs w:val="0"/>
          <w:sz w:val="24"/>
          <w:szCs w:val="24"/>
          <w:highlight w:val="none"/>
          <w:lang w:val="en-US" w:eastAsia="zh-CN"/>
        </w:rPr>
      </w:pPr>
    </w:p>
    <w:p w14:paraId="449BFC1F">
      <w:pPr>
        <w:spacing w:line="480" w:lineRule="exact"/>
        <w:rPr>
          <w:rFonts w:hint="eastAsia" w:ascii="宋体" w:hAnsi="宋体" w:eastAsia="宋体" w:cs="宋体"/>
          <w:b w:val="0"/>
          <w:bCs w:val="0"/>
          <w:sz w:val="24"/>
          <w:szCs w:val="24"/>
          <w:highlight w:val="none"/>
          <w:lang w:val="en-US" w:eastAsia="zh-CN"/>
        </w:rPr>
      </w:pPr>
    </w:p>
    <w:p w14:paraId="171B47BE">
      <w:pPr>
        <w:spacing w:line="480" w:lineRule="exact"/>
        <w:rPr>
          <w:rFonts w:hint="eastAsia" w:ascii="宋体" w:hAnsi="宋体" w:eastAsia="宋体" w:cs="宋体"/>
          <w:b w:val="0"/>
          <w:bCs w:val="0"/>
          <w:sz w:val="24"/>
          <w:szCs w:val="24"/>
          <w:highlight w:val="none"/>
          <w:lang w:val="en-US" w:eastAsia="zh-CN"/>
        </w:rPr>
      </w:pPr>
    </w:p>
    <w:p w14:paraId="203EF5B5">
      <w:pPr>
        <w:spacing w:line="480" w:lineRule="exact"/>
        <w:rPr>
          <w:rFonts w:hint="eastAsia" w:ascii="宋体" w:hAnsi="宋体" w:eastAsia="宋体" w:cs="宋体"/>
          <w:b w:val="0"/>
          <w:bCs w:val="0"/>
          <w:sz w:val="24"/>
          <w:szCs w:val="24"/>
          <w:highlight w:val="none"/>
          <w:lang w:val="en-US" w:eastAsia="zh-CN"/>
        </w:rPr>
      </w:pPr>
    </w:p>
    <w:p w14:paraId="3D693EBD">
      <w:pPr>
        <w:spacing w:line="480" w:lineRule="exact"/>
        <w:rPr>
          <w:rFonts w:hint="eastAsia" w:ascii="宋体" w:hAnsi="宋体" w:eastAsia="宋体" w:cs="宋体"/>
          <w:b w:val="0"/>
          <w:bCs w:val="0"/>
          <w:sz w:val="24"/>
          <w:szCs w:val="24"/>
          <w:highlight w:val="none"/>
          <w:lang w:val="en-US" w:eastAsia="zh-CN"/>
        </w:rPr>
      </w:pPr>
    </w:p>
    <w:p w14:paraId="3A6C16DC">
      <w:pPr>
        <w:spacing w:line="480" w:lineRule="exact"/>
        <w:rPr>
          <w:rFonts w:hint="eastAsia" w:ascii="宋体" w:hAnsi="宋体" w:eastAsia="宋体" w:cs="宋体"/>
          <w:b w:val="0"/>
          <w:bCs w:val="0"/>
          <w:sz w:val="24"/>
          <w:szCs w:val="24"/>
          <w:highlight w:val="none"/>
          <w:lang w:val="en-US" w:eastAsia="zh-CN"/>
        </w:rPr>
      </w:pPr>
    </w:p>
    <w:p w14:paraId="0F7E5B14">
      <w:pPr>
        <w:spacing w:line="480" w:lineRule="exact"/>
        <w:rPr>
          <w:rFonts w:hint="eastAsia" w:ascii="宋体" w:hAnsi="宋体" w:eastAsia="宋体" w:cs="宋体"/>
          <w:b w:val="0"/>
          <w:bCs w:val="0"/>
          <w:sz w:val="24"/>
          <w:szCs w:val="24"/>
          <w:highlight w:val="none"/>
          <w:lang w:val="en-US" w:eastAsia="zh-CN"/>
        </w:rPr>
      </w:pPr>
    </w:p>
    <w:p w14:paraId="62125F8A">
      <w:pPr>
        <w:spacing w:line="480" w:lineRule="exact"/>
        <w:rPr>
          <w:rFonts w:hint="eastAsia" w:ascii="宋体" w:hAnsi="宋体" w:eastAsia="宋体" w:cs="宋体"/>
          <w:b w:val="0"/>
          <w:bCs w:val="0"/>
          <w:sz w:val="24"/>
          <w:szCs w:val="24"/>
          <w:highlight w:val="none"/>
          <w:lang w:val="en-US" w:eastAsia="zh-CN"/>
        </w:rPr>
      </w:pPr>
    </w:p>
    <w:p w14:paraId="402499C9">
      <w:pPr>
        <w:spacing w:line="480" w:lineRule="exact"/>
        <w:rPr>
          <w:rFonts w:hint="eastAsia" w:asciiTheme="majorEastAsia" w:hAnsiTheme="majorEastAsia" w:eastAsiaTheme="majorEastAsia"/>
          <w:b/>
          <w:bCs/>
          <w:sz w:val="28"/>
          <w:szCs w:val="28"/>
          <w:highlight w:val="none"/>
          <w:lang w:val="en-US" w:eastAsia="zh-CN"/>
        </w:rPr>
      </w:pPr>
    </w:p>
    <w:p w14:paraId="3B43C660">
      <w:pPr>
        <w:spacing w:line="480" w:lineRule="exact"/>
        <w:rPr>
          <w:rFonts w:hint="eastAsia" w:asciiTheme="majorEastAsia" w:hAnsiTheme="majorEastAsia" w:eastAsiaTheme="majorEastAsia"/>
          <w:b/>
          <w:bCs/>
          <w:sz w:val="28"/>
          <w:szCs w:val="28"/>
          <w:highlight w:val="none"/>
          <w:lang w:val="en-US" w:eastAsia="zh-CN"/>
        </w:rPr>
      </w:pPr>
    </w:p>
    <w:p w14:paraId="5F463065">
      <w:pPr>
        <w:spacing w:line="480" w:lineRule="exact"/>
        <w:ind w:firstLine="2389" w:firstLineChars="850"/>
        <w:rPr>
          <w:rFonts w:asciiTheme="majorEastAsia" w:hAnsiTheme="majorEastAsia" w:eastAsiaTheme="majorEastAsia"/>
          <w:b/>
          <w:bCs/>
          <w:sz w:val="28"/>
          <w:szCs w:val="28"/>
          <w:highlight w:val="none"/>
        </w:rPr>
      </w:pPr>
      <w:r>
        <w:rPr>
          <w:rFonts w:hint="eastAsia" w:asciiTheme="majorEastAsia" w:hAnsiTheme="majorEastAsia" w:eastAsiaTheme="majorEastAsia"/>
          <w:b/>
          <w:bCs/>
          <w:sz w:val="28"/>
          <w:szCs w:val="28"/>
          <w:highlight w:val="none"/>
          <w:lang w:val="en-US" w:eastAsia="zh-CN"/>
        </w:rPr>
        <w:t>三</w:t>
      </w:r>
      <w:r>
        <w:rPr>
          <w:rFonts w:hint="eastAsia" w:asciiTheme="majorEastAsia" w:hAnsiTheme="majorEastAsia" w:eastAsiaTheme="majorEastAsia"/>
          <w:b/>
          <w:bCs/>
          <w:sz w:val="28"/>
          <w:szCs w:val="28"/>
          <w:highlight w:val="none"/>
        </w:rPr>
        <w:t>、法定代表人（单位负责人）</w:t>
      </w:r>
      <w:r>
        <w:rPr>
          <w:rFonts w:asciiTheme="majorEastAsia" w:hAnsiTheme="majorEastAsia" w:eastAsiaTheme="majorEastAsia"/>
          <w:b/>
          <w:bCs/>
          <w:sz w:val="28"/>
          <w:szCs w:val="28"/>
          <w:highlight w:val="none"/>
        </w:rPr>
        <w:t>资</w:t>
      </w:r>
      <w:r>
        <w:rPr>
          <w:rFonts w:hint="eastAsia" w:asciiTheme="majorEastAsia" w:hAnsiTheme="majorEastAsia" w:eastAsiaTheme="majorEastAsia"/>
          <w:b/>
          <w:bCs/>
          <w:sz w:val="28"/>
          <w:szCs w:val="28"/>
          <w:highlight w:val="none"/>
        </w:rPr>
        <w:t>格</w:t>
      </w:r>
      <w:r>
        <w:rPr>
          <w:rFonts w:asciiTheme="majorEastAsia" w:hAnsiTheme="majorEastAsia" w:eastAsiaTheme="majorEastAsia"/>
          <w:b/>
          <w:bCs/>
          <w:sz w:val="28"/>
          <w:szCs w:val="28"/>
          <w:highlight w:val="none"/>
        </w:rPr>
        <w:t>证</w:t>
      </w:r>
      <w:r>
        <w:rPr>
          <w:rFonts w:hint="eastAsia" w:asciiTheme="majorEastAsia" w:hAnsiTheme="majorEastAsia" w:eastAsiaTheme="majorEastAsia"/>
          <w:b/>
          <w:bCs/>
          <w:sz w:val="28"/>
          <w:szCs w:val="28"/>
          <w:highlight w:val="none"/>
        </w:rPr>
        <w:t>明</w:t>
      </w:r>
      <w:r>
        <w:rPr>
          <w:rFonts w:asciiTheme="majorEastAsia" w:hAnsiTheme="majorEastAsia" w:eastAsiaTheme="majorEastAsia"/>
          <w:b/>
          <w:bCs/>
          <w:sz w:val="28"/>
          <w:szCs w:val="28"/>
          <w:highlight w:val="none"/>
        </w:rPr>
        <w:t>书</w:t>
      </w:r>
    </w:p>
    <w:p w14:paraId="5D17FEE1">
      <w:pPr>
        <w:pStyle w:val="32"/>
        <w:spacing w:line="480" w:lineRule="auto"/>
        <w:ind w:firstLine="540" w:firstLineChars="225"/>
        <w:jc w:val="left"/>
        <w:rPr>
          <w:rFonts w:asciiTheme="minorEastAsia" w:hAnsiTheme="minorEastAsia"/>
          <w:highlight w:val="none"/>
        </w:rPr>
      </w:pPr>
      <w:r>
        <w:rPr>
          <w:rFonts w:asciiTheme="minorEastAsia" w:hAnsiTheme="minorEastAsia"/>
          <w:highlight w:val="none"/>
        </w:rPr>
        <w:t>单</w:t>
      </w:r>
      <w:r>
        <w:rPr>
          <w:rFonts w:hint="eastAsia" w:asciiTheme="minorEastAsia" w:hAnsiTheme="minorEastAsia"/>
          <w:highlight w:val="none"/>
        </w:rPr>
        <w:t>位名</w:t>
      </w:r>
      <w:r>
        <w:rPr>
          <w:rFonts w:asciiTheme="minorEastAsia" w:hAnsiTheme="minorEastAsia"/>
          <w:highlight w:val="none"/>
        </w:rPr>
        <w:t>称</w:t>
      </w:r>
      <w:r>
        <w:rPr>
          <w:rFonts w:hint="eastAsia" w:asciiTheme="minorEastAsia" w:hAnsiTheme="minorEastAsia"/>
          <w:highlight w:val="none"/>
        </w:rPr>
        <w:t>：</w:t>
      </w:r>
    </w:p>
    <w:p w14:paraId="1528445C">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地址：</w:t>
      </w:r>
    </w:p>
    <w:p w14:paraId="2669AF77">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姓名：       性</w:t>
      </w:r>
      <w:r>
        <w:rPr>
          <w:rFonts w:asciiTheme="minorEastAsia" w:hAnsiTheme="minorEastAsia"/>
          <w:highlight w:val="none"/>
        </w:rPr>
        <w:t>别</w:t>
      </w:r>
      <w:r>
        <w:rPr>
          <w:rFonts w:hint="eastAsia" w:asciiTheme="minorEastAsia" w:hAnsiTheme="minorEastAsia"/>
          <w:highlight w:val="none"/>
        </w:rPr>
        <w:t>：     年</w:t>
      </w:r>
      <w:r>
        <w:rPr>
          <w:rFonts w:asciiTheme="minorEastAsia" w:hAnsiTheme="minorEastAsia"/>
          <w:highlight w:val="none"/>
        </w:rPr>
        <w:t>龄</w:t>
      </w:r>
      <w:r>
        <w:rPr>
          <w:rFonts w:hint="eastAsia" w:asciiTheme="minorEastAsia" w:hAnsiTheme="minorEastAsia"/>
          <w:highlight w:val="none"/>
        </w:rPr>
        <w:t>：</w:t>
      </w:r>
      <w:r>
        <w:rPr>
          <w:rFonts w:asciiTheme="minorEastAsia" w:hAnsiTheme="minorEastAsia"/>
          <w:highlight w:val="none"/>
        </w:rPr>
        <w:t xml:space="preserve">     职务</w:t>
      </w:r>
      <w:r>
        <w:rPr>
          <w:rFonts w:hint="eastAsia" w:asciiTheme="minorEastAsia" w:hAnsiTheme="minorEastAsia"/>
          <w:highlight w:val="none"/>
        </w:rPr>
        <w:t xml:space="preserve">：        </w:t>
      </w:r>
    </w:p>
    <w:p w14:paraId="0FA1C9BB">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本人系</w:t>
      </w:r>
      <w:r>
        <w:rPr>
          <w:rFonts w:hint="eastAsia" w:asciiTheme="minorEastAsia" w:hAnsiTheme="minorEastAsia"/>
          <w:i/>
          <w:snapToGrid w:val="0"/>
          <w:highlight w:val="none"/>
          <w:u w:val="single"/>
        </w:rPr>
        <w:t>供应商名</w:t>
      </w:r>
      <w:r>
        <w:rPr>
          <w:rFonts w:asciiTheme="minorEastAsia" w:hAnsiTheme="minorEastAsia"/>
          <w:i/>
          <w:snapToGrid w:val="0"/>
          <w:highlight w:val="none"/>
          <w:u w:val="single"/>
        </w:rPr>
        <w:t>称</w:t>
      </w:r>
      <w:r>
        <w:rPr>
          <w:rFonts w:hint="eastAsia" w:asciiTheme="minorEastAsia" w:hAnsiTheme="minorEastAsia"/>
          <w:highlight w:val="none"/>
        </w:rPr>
        <w:t>的法定代表人（单位负责人）。就</w:t>
      </w:r>
      <w:r>
        <w:rPr>
          <w:rFonts w:asciiTheme="minorEastAsia" w:hAnsiTheme="minorEastAsia"/>
          <w:highlight w:val="none"/>
        </w:rPr>
        <w:t>参</w:t>
      </w:r>
      <w:r>
        <w:rPr>
          <w:rFonts w:hint="eastAsia" w:asciiTheme="minorEastAsia" w:hAnsiTheme="minorEastAsia"/>
          <w:highlight w:val="none"/>
        </w:rPr>
        <w:t>加贵方</w:t>
      </w:r>
      <w:r>
        <w:rPr>
          <w:rFonts w:hint="eastAsia" w:asciiTheme="minorEastAsia" w:hAnsiTheme="minorEastAsia"/>
          <w:highlight w:val="none"/>
          <w:u w:val="single"/>
          <w:lang w:val="en-US" w:eastAsia="zh-CN"/>
        </w:rPr>
        <w:t>财政综合大楼一层餐厅柜式空调机组出回风管更换项目</w:t>
      </w:r>
      <w:r>
        <w:rPr>
          <w:rFonts w:hint="eastAsia" w:asciiTheme="minorEastAsia" w:hAnsiTheme="minorEastAsia"/>
          <w:highlight w:val="none"/>
        </w:rPr>
        <w:t>的响应</w:t>
      </w:r>
      <w:r>
        <w:rPr>
          <w:rFonts w:asciiTheme="minorEastAsia" w:hAnsiTheme="minorEastAsia"/>
          <w:highlight w:val="none"/>
        </w:rPr>
        <w:t>报价</w:t>
      </w:r>
      <w:r>
        <w:rPr>
          <w:rFonts w:hint="eastAsia" w:asciiTheme="minorEastAsia" w:hAnsiTheme="minorEastAsia"/>
          <w:highlight w:val="none"/>
        </w:rPr>
        <w:t>，</w:t>
      </w:r>
      <w:r>
        <w:rPr>
          <w:rFonts w:asciiTheme="minorEastAsia" w:hAnsiTheme="minorEastAsia"/>
          <w:highlight w:val="none"/>
        </w:rPr>
        <w:t>签</w:t>
      </w:r>
      <w:r>
        <w:rPr>
          <w:rFonts w:hint="eastAsia" w:asciiTheme="minorEastAsia" w:hAnsiTheme="minorEastAsia"/>
          <w:highlight w:val="none"/>
        </w:rPr>
        <w:t>署上</w:t>
      </w:r>
      <w:r>
        <w:rPr>
          <w:rFonts w:asciiTheme="minorEastAsia" w:hAnsiTheme="minorEastAsia"/>
          <w:highlight w:val="none"/>
        </w:rPr>
        <w:t>述项目</w:t>
      </w:r>
      <w:r>
        <w:rPr>
          <w:rFonts w:hint="eastAsia" w:asciiTheme="minorEastAsia" w:hAnsiTheme="minorEastAsia"/>
          <w:highlight w:val="none"/>
        </w:rPr>
        <w:t>的响应文件及合同的</w:t>
      </w:r>
      <w:r>
        <w:rPr>
          <w:rFonts w:asciiTheme="minorEastAsia" w:hAnsiTheme="minorEastAsia"/>
          <w:highlight w:val="none"/>
        </w:rPr>
        <w:t>执</w:t>
      </w:r>
      <w:r>
        <w:rPr>
          <w:rFonts w:hint="eastAsia" w:asciiTheme="minorEastAsia" w:hAnsiTheme="minorEastAsia"/>
          <w:highlight w:val="none"/>
        </w:rPr>
        <w:t>行、完成、服</w:t>
      </w:r>
      <w:r>
        <w:rPr>
          <w:rFonts w:asciiTheme="minorEastAsia" w:hAnsiTheme="minorEastAsia"/>
          <w:highlight w:val="none"/>
        </w:rPr>
        <w:t>务</w:t>
      </w:r>
      <w:r>
        <w:rPr>
          <w:rFonts w:hint="eastAsia" w:asciiTheme="minorEastAsia" w:hAnsiTheme="minorEastAsia"/>
          <w:highlight w:val="none"/>
        </w:rPr>
        <w:t>和保修，</w:t>
      </w:r>
      <w:r>
        <w:rPr>
          <w:rFonts w:asciiTheme="minorEastAsia" w:hAnsiTheme="minorEastAsia"/>
          <w:highlight w:val="none"/>
        </w:rPr>
        <w:t>签</w:t>
      </w:r>
      <w:r>
        <w:rPr>
          <w:rFonts w:hint="eastAsia" w:asciiTheme="minorEastAsia" w:hAnsiTheme="minorEastAsia"/>
          <w:highlight w:val="none"/>
        </w:rPr>
        <w:t>署合同和</w:t>
      </w:r>
      <w:r>
        <w:rPr>
          <w:rFonts w:asciiTheme="minorEastAsia" w:hAnsiTheme="minorEastAsia"/>
          <w:highlight w:val="none"/>
        </w:rPr>
        <w:t>处</w:t>
      </w:r>
      <w:r>
        <w:rPr>
          <w:rFonts w:hint="eastAsia" w:asciiTheme="minorEastAsia" w:hAnsiTheme="minorEastAsia"/>
          <w:highlight w:val="none"/>
        </w:rPr>
        <w:t>理与之有</w:t>
      </w:r>
      <w:r>
        <w:rPr>
          <w:rFonts w:asciiTheme="minorEastAsia" w:hAnsiTheme="minorEastAsia"/>
          <w:highlight w:val="none"/>
        </w:rPr>
        <w:t>关的</w:t>
      </w:r>
      <w:r>
        <w:rPr>
          <w:rFonts w:hint="eastAsia" w:asciiTheme="minorEastAsia" w:hAnsiTheme="minorEastAsia"/>
          <w:highlight w:val="none"/>
        </w:rPr>
        <w:t>一切事</w:t>
      </w:r>
      <w:r>
        <w:rPr>
          <w:rFonts w:asciiTheme="minorEastAsia" w:hAnsiTheme="minorEastAsia"/>
          <w:highlight w:val="none"/>
        </w:rPr>
        <w:t>务</w:t>
      </w:r>
      <w:r>
        <w:rPr>
          <w:rFonts w:hint="eastAsia" w:asciiTheme="minorEastAsia" w:hAnsiTheme="minorEastAsia"/>
          <w:highlight w:val="none"/>
        </w:rPr>
        <w:t>。</w:t>
      </w:r>
    </w:p>
    <w:p w14:paraId="24D2CAD0">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特此</w:t>
      </w:r>
      <w:r>
        <w:rPr>
          <w:rFonts w:asciiTheme="minorEastAsia" w:hAnsiTheme="minorEastAsia"/>
          <w:highlight w:val="none"/>
        </w:rPr>
        <w:t>证</w:t>
      </w:r>
      <w:r>
        <w:rPr>
          <w:rFonts w:hint="eastAsia" w:asciiTheme="minorEastAsia" w:hAnsiTheme="minorEastAsia"/>
          <w:highlight w:val="none"/>
        </w:rPr>
        <w:t>明。</w:t>
      </w:r>
    </w:p>
    <w:p w14:paraId="47E37390">
      <w:pPr>
        <w:pStyle w:val="32"/>
        <w:spacing w:line="480" w:lineRule="auto"/>
        <w:ind w:firstLine="540" w:firstLineChars="225"/>
        <w:jc w:val="left"/>
        <w:rPr>
          <w:rFonts w:asciiTheme="minorEastAsia" w:hAnsiTheme="minorEastAsia"/>
          <w:highlight w:val="none"/>
        </w:rPr>
      </w:pPr>
      <w:r>
        <w:rPr>
          <w:rFonts w:hint="eastAsia" w:asciiTheme="minorEastAsia" w:hAnsiTheme="minorEastAsia"/>
          <w:highlight w:val="none"/>
        </w:rPr>
        <w:t>法定代表人（单位负责人）联系电话（手机）：</w:t>
      </w:r>
    </w:p>
    <w:p w14:paraId="44CE33BA">
      <w:pPr>
        <w:pStyle w:val="32"/>
        <w:spacing w:line="480" w:lineRule="auto"/>
        <w:ind w:firstLine="540" w:firstLineChars="225"/>
        <w:jc w:val="left"/>
        <w:rPr>
          <w:rFonts w:asciiTheme="minorEastAsia" w:hAnsiTheme="minorEastAsia"/>
          <w:highlight w:val="none"/>
        </w:rPr>
      </w:pPr>
    </w:p>
    <w:p w14:paraId="43EA2DDE">
      <w:pPr>
        <w:pStyle w:val="32"/>
        <w:spacing w:line="480" w:lineRule="auto"/>
        <w:ind w:left="-538" w:leftChars="-256" w:firstLine="616" w:firstLineChars="257"/>
        <w:jc w:val="center"/>
        <w:rPr>
          <w:rFonts w:asciiTheme="minorEastAsia" w:hAnsiTheme="minorEastAsia"/>
          <w:bCs/>
          <w:highlight w:val="none"/>
        </w:rPr>
      </w:pPr>
      <w:r>
        <w:rPr>
          <w:rFonts w:hint="eastAsia" w:asciiTheme="minorEastAsia" w:hAnsiTheme="minorEastAsia"/>
          <w:bCs/>
          <w:highlight w:val="none"/>
        </w:rPr>
        <w:t>【此</w:t>
      </w:r>
      <w:r>
        <w:rPr>
          <w:rFonts w:asciiTheme="minorEastAsia" w:hAnsiTheme="minorEastAsia"/>
          <w:bCs/>
          <w:highlight w:val="none"/>
        </w:rPr>
        <w:t>处请</w:t>
      </w:r>
      <w:r>
        <w:rPr>
          <w:rFonts w:hint="eastAsia" w:asciiTheme="minorEastAsia" w:hAnsiTheme="minorEastAsia"/>
          <w:bCs/>
          <w:highlight w:val="none"/>
        </w:rPr>
        <w:t>粘</w:t>
      </w:r>
      <w:r>
        <w:rPr>
          <w:rFonts w:asciiTheme="minorEastAsia" w:hAnsiTheme="minorEastAsia"/>
          <w:bCs/>
          <w:highlight w:val="none"/>
        </w:rPr>
        <w:t>贴</w:t>
      </w:r>
      <w:r>
        <w:rPr>
          <w:rFonts w:hint="eastAsia" w:asciiTheme="minorEastAsia" w:hAnsiTheme="minorEastAsia"/>
          <w:bCs/>
          <w:highlight w:val="none"/>
        </w:rPr>
        <w:t>法定代表人（单位负责人）身份</w:t>
      </w:r>
      <w:r>
        <w:rPr>
          <w:rFonts w:asciiTheme="minorEastAsia" w:hAnsiTheme="minorEastAsia"/>
          <w:bCs/>
          <w:highlight w:val="none"/>
        </w:rPr>
        <w:t>证</w:t>
      </w:r>
      <w:r>
        <w:rPr>
          <w:rFonts w:hint="eastAsia" w:asciiTheme="minorEastAsia" w:hAnsiTheme="minorEastAsia"/>
          <w:bCs/>
          <w:highlight w:val="none"/>
        </w:rPr>
        <w:t>扫描件或图片，需清晰反映身份证有效期限】</w:t>
      </w:r>
    </w:p>
    <w:p w14:paraId="2AF8DFCC">
      <w:pPr>
        <w:pStyle w:val="32"/>
        <w:spacing w:line="480" w:lineRule="auto"/>
        <w:ind w:left="-538" w:leftChars="-256" w:firstLine="616" w:firstLineChars="257"/>
        <w:jc w:val="center"/>
        <w:rPr>
          <w:rFonts w:asciiTheme="minorEastAsia" w:hAnsiTheme="minorEastAsia"/>
          <w:bCs/>
          <w:highlight w:val="none"/>
        </w:rPr>
      </w:pPr>
    </w:p>
    <w:p w14:paraId="67898E44">
      <w:pPr>
        <w:autoSpaceDE w:val="0"/>
        <w:autoSpaceDN w:val="0"/>
        <w:adjustRightInd w:val="0"/>
        <w:spacing w:line="360" w:lineRule="auto"/>
        <w:ind w:right="-11"/>
        <w:rPr>
          <w:rFonts w:cs="宋体" w:asciiTheme="minorEastAsia" w:hAnsiTheme="minorEastAsia"/>
          <w:sz w:val="24"/>
          <w:highlight w:val="none"/>
          <w:lang w:val="zh-CN"/>
        </w:rPr>
      </w:pPr>
    </w:p>
    <w:p w14:paraId="4F6A05B8">
      <w:pPr>
        <w:autoSpaceDE w:val="0"/>
        <w:autoSpaceDN w:val="0"/>
        <w:adjustRightInd w:val="0"/>
        <w:spacing w:line="360" w:lineRule="auto"/>
        <w:ind w:right="-11"/>
        <w:rPr>
          <w:rFonts w:cs="宋体" w:asciiTheme="minorEastAsia" w:hAnsiTheme="minorEastAsia"/>
          <w:sz w:val="24"/>
          <w:highlight w:val="none"/>
          <w:lang w:val="zh-CN"/>
        </w:rPr>
      </w:pPr>
    </w:p>
    <w:p w14:paraId="0C0D207A">
      <w:pPr>
        <w:autoSpaceDE w:val="0"/>
        <w:autoSpaceDN w:val="0"/>
        <w:adjustRightInd w:val="0"/>
        <w:spacing w:line="360" w:lineRule="auto"/>
        <w:ind w:right="-11"/>
        <w:rPr>
          <w:rFonts w:cs="宋体" w:asciiTheme="minorEastAsia" w:hAnsiTheme="minorEastAsia"/>
          <w:sz w:val="24"/>
          <w:highlight w:val="none"/>
          <w:lang w:val="zh-CN"/>
        </w:rPr>
      </w:pPr>
    </w:p>
    <w:p w14:paraId="62237736">
      <w:pPr>
        <w:spacing w:line="480" w:lineRule="auto"/>
        <w:ind w:firstLine="4500" w:firstLineChars="1875"/>
        <w:rPr>
          <w:rFonts w:cs="Arial" w:asciiTheme="minorEastAsia" w:hAnsiTheme="minorEastAsia"/>
          <w:sz w:val="24"/>
          <w:highlight w:val="none"/>
          <w:u w:val="single"/>
        </w:rPr>
      </w:pPr>
      <w:r>
        <w:rPr>
          <w:rFonts w:hint="eastAsia" w:cs="Arial" w:asciiTheme="minorEastAsia" w:hAnsiTheme="minorEastAsia"/>
          <w:sz w:val="24"/>
          <w:highlight w:val="none"/>
        </w:rPr>
        <w:t>供应商名称（并加盖公章）：</w:t>
      </w:r>
    </w:p>
    <w:p w14:paraId="3538F43C">
      <w:pPr>
        <w:pStyle w:val="33"/>
        <w:spacing w:before="60" w:line="480" w:lineRule="auto"/>
        <w:ind w:firstLine="4500" w:firstLineChars="1875"/>
        <w:rPr>
          <w:rFonts w:cs="Arial" w:asciiTheme="minorEastAsia" w:hAnsiTheme="minorEastAsia" w:eastAsiaTheme="minorEastAsia"/>
          <w:szCs w:val="24"/>
          <w:highlight w:val="none"/>
        </w:rPr>
      </w:pPr>
      <w:r>
        <w:rPr>
          <w:rFonts w:hint="eastAsia" w:cs="Arial" w:asciiTheme="minorEastAsia" w:hAnsiTheme="minorEastAsia" w:eastAsiaTheme="minorEastAsia"/>
          <w:szCs w:val="24"/>
          <w:highlight w:val="none"/>
        </w:rPr>
        <w:t>签署日期：   年   月  日</w:t>
      </w:r>
    </w:p>
    <w:p w14:paraId="14AB85C6">
      <w:pPr>
        <w:pStyle w:val="34"/>
        <w:spacing w:line="480" w:lineRule="auto"/>
        <w:rPr>
          <w:rFonts w:cs="Arial" w:asciiTheme="minorEastAsia" w:hAnsiTheme="minorEastAsia"/>
          <w:sz w:val="21"/>
          <w:szCs w:val="21"/>
          <w:highlight w:val="none"/>
        </w:rPr>
      </w:pPr>
    </w:p>
    <w:p w14:paraId="38DB8E58">
      <w:pPr>
        <w:spacing w:line="480" w:lineRule="exact"/>
        <w:ind w:firstLine="2289" w:firstLineChars="950"/>
        <w:rPr>
          <w:rFonts w:ascii="宋体" w:hAnsi="宋体"/>
          <w:b/>
          <w:bCs/>
          <w:sz w:val="24"/>
          <w:highlight w:val="none"/>
        </w:rPr>
      </w:pPr>
    </w:p>
    <w:p w14:paraId="797C58EF">
      <w:pPr>
        <w:rPr>
          <w:rFonts w:ascii="宋体" w:hAnsi="宋体"/>
          <w:b/>
          <w:bCs/>
          <w:sz w:val="24"/>
          <w:highlight w:val="none"/>
        </w:rPr>
      </w:pPr>
      <w:r>
        <w:rPr>
          <w:rFonts w:hint="eastAsia" w:ascii="宋体" w:hAnsi="宋体"/>
          <w:b/>
          <w:bCs/>
          <w:sz w:val="24"/>
          <w:highlight w:val="none"/>
        </w:rPr>
        <w:br w:type="page"/>
      </w:r>
    </w:p>
    <w:p w14:paraId="1FF520EE">
      <w:pPr>
        <w:spacing w:line="480" w:lineRule="exact"/>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、法定代表人（单位负责人）授权书</w:t>
      </w:r>
    </w:p>
    <w:p w14:paraId="449E0CAD">
      <w:pPr>
        <w:adjustRightInd w:val="0"/>
        <w:spacing w:line="360" w:lineRule="auto"/>
        <w:ind w:firstLine="240" w:firstLineChars="100"/>
        <w:contextualSpacing/>
        <w:rPr>
          <w:rFonts w:cs="Arial" w:asciiTheme="minorEastAsia" w:hAnsiTheme="minorEastAsia"/>
          <w:sz w:val="24"/>
          <w:highlight w:val="none"/>
        </w:rPr>
      </w:pPr>
      <w:r>
        <w:rPr>
          <w:rFonts w:hint="eastAsia" w:cs="Arial" w:asciiTheme="minorEastAsia" w:hAnsiTheme="minorEastAsia"/>
          <w:sz w:val="24"/>
          <w:highlight w:val="none"/>
        </w:rPr>
        <w:t>本人</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法人姓名</w:t>
      </w:r>
      <w:r>
        <w:rPr>
          <w:rFonts w:hint="eastAsia" w:cs="Arial" w:asciiTheme="minorEastAsia" w:hAnsiTheme="minorEastAsia"/>
          <w:sz w:val="24"/>
          <w:highlight w:val="none"/>
        </w:rPr>
        <w:t>系</w:t>
      </w:r>
      <w:r>
        <w:rPr>
          <w:rFonts w:hint="eastAsia" w:cs="Arial" w:asciiTheme="minorEastAsia" w:hAnsiTheme="minorEastAsia"/>
          <w:sz w:val="24"/>
          <w:highlight w:val="none"/>
          <w:u w:val="single"/>
        </w:rPr>
        <w:t>　</w:t>
      </w:r>
      <w:r>
        <w:rPr>
          <w:rFonts w:hint="eastAsia" w:asciiTheme="minorEastAsia" w:hAnsiTheme="minorEastAsia"/>
          <w:i/>
          <w:snapToGrid w:val="0"/>
          <w:sz w:val="24"/>
          <w:highlight w:val="none"/>
          <w:u w:val="single"/>
        </w:rPr>
        <w:t xml:space="preserve">供应商名称  </w:t>
      </w:r>
      <w:r>
        <w:rPr>
          <w:rFonts w:hint="eastAsia" w:cs="Arial" w:asciiTheme="minorEastAsia" w:hAnsiTheme="minorEastAsia"/>
          <w:sz w:val="24"/>
          <w:highlight w:val="none"/>
        </w:rPr>
        <w:t>的法定代表人（单位负责人），现委托</w:t>
      </w:r>
      <w:r>
        <w:rPr>
          <w:rFonts w:hint="eastAsia" w:cs="Arial" w:asciiTheme="minorEastAsia" w:hAnsiTheme="minorEastAsia"/>
          <w:sz w:val="24"/>
          <w:highlight w:val="none"/>
          <w:u w:val="single"/>
        </w:rPr>
        <w:t xml:space="preserve">　 </w:t>
      </w:r>
      <w:r>
        <w:rPr>
          <w:rFonts w:hint="eastAsia" w:asciiTheme="minorEastAsia" w:hAnsiTheme="minorEastAsia"/>
          <w:i/>
          <w:snapToGrid w:val="0"/>
          <w:sz w:val="24"/>
          <w:highlight w:val="none"/>
          <w:u w:val="single"/>
        </w:rPr>
        <w:t>姓名，职务</w:t>
      </w:r>
      <w:r>
        <w:rPr>
          <w:rFonts w:hint="eastAsia" w:cs="Arial" w:asciiTheme="minorEastAsia" w:hAnsiTheme="minorEastAsia"/>
          <w:sz w:val="24"/>
          <w:highlight w:val="none"/>
        </w:rPr>
        <w:t>以我方的名义参加贵方</w:t>
      </w:r>
      <w:r>
        <w:rPr>
          <w:rFonts w:hint="eastAsia" w:cs="Arial" w:asciiTheme="minorEastAsia" w:hAnsiTheme="minorEastAsia"/>
          <w:sz w:val="24"/>
          <w:highlight w:val="none"/>
          <w:u w:val="single"/>
          <w:lang w:val="en-US" w:eastAsia="zh-CN"/>
        </w:rPr>
        <w:t>财政综合大楼一层餐厅柜式空调机组出回风管更换项目</w:t>
      </w:r>
      <w:r>
        <w:rPr>
          <w:rFonts w:hint="eastAsia" w:cs="Arial" w:asciiTheme="minorEastAsia" w:hAnsiTheme="minorEastAsia"/>
          <w:sz w:val="24"/>
          <w:highlight w:val="none"/>
        </w:rPr>
        <w:t>的</w:t>
      </w:r>
      <w:r>
        <w:rPr>
          <w:rFonts w:hint="eastAsia" w:cs="Arial" w:asciiTheme="minorEastAsia" w:hAnsiTheme="minorEastAsia"/>
          <w:sz w:val="24"/>
          <w:highlight w:val="none"/>
          <w:lang w:val="en-US" w:eastAsia="zh-CN"/>
        </w:rPr>
        <w:t>招标</w:t>
      </w:r>
      <w:r>
        <w:rPr>
          <w:rFonts w:hint="eastAsia" w:cs="Arial" w:asciiTheme="minorEastAsia" w:hAnsiTheme="minorEastAsia"/>
          <w:sz w:val="24"/>
          <w:highlight w:val="none"/>
        </w:rPr>
        <w:t>活动，并代表我方全权办理针对上述项目的投标、开标、响应文件澄清、签约等一切具体事务和签署相关文件。</w:t>
      </w:r>
    </w:p>
    <w:p w14:paraId="460561AA">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我方对被授权人的签名事项负全部责任。</w:t>
      </w:r>
    </w:p>
    <w:p w14:paraId="3923E0A3">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BB8A219">
      <w:pPr>
        <w:adjustRightInd w:val="0"/>
        <w:spacing w:line="360" w:lineRule="auto"/>
        <w:ind w:firstLine="504" w:firstLineChars="210"/>
        <w:contextualSpacing/>
        <w:rPr>
          <w:rFonts w:cs="Arial" w:asciiTheme="minorEastAsia" w:hAnsiTheme="minorEastAsia"/>
          <w:sz w:val="24"/>
          <w:highlight w:val="none"/>
        </w:rPr>
      </w:pPr>
      <w:r>
        <w:rPr>
          <w:rFonts w:hint="eastAsia" w:cs="Arial" w:asciiTheme="minorEastAsia" w:hAnsiTheme="minorEastAsia"/>
          <w:sz w:val="24"/>
          <w:highlight w:val="none"/>
        </w:rPr>
        <w:t>被授权人无转委托权，特此委托。</w:t>
      </w:r>
    </w:p>
    <w:p w14:paraId="01AD2333">
      <w:pPr>
        <w:spacing w:line="48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投标人名称： </w:t>
      </w:r>
      <w:r>
        <w:rPr>
          <w:rFonts w:hint="eastAsia" w:asciiTheme="minorEastAsia" w:hAnsiTheme="minorEastAsia"/>
          <w:sz w:val="24"/>
          <w:highlight w:val="none"/>
          <w:u w:val="single"/>
        </w:rPr>
        <w:t xml:space="preserve">       （全称）       </w:t>
      </w:r>
      <w:r>
        <w:rPr>
          <w:rFonts w:hint="eastAsia" w:asciiTheme="minorEastAsia" w:hAnsiTheme="minorEastAsia"/>
          <w:sz w:val="24"/>
          <w:highlight w:val="none"/>
        </w:rPr>
        <w:t xml:space="preserve"> （盖单位公章）</w:t>
      </w:r>
    </w:p>
    <w:p w14:paraId="71EB75A7">
      <w:pPr>
        <w:spacing w:line="480" w:lineRule="auto"/>
        <w:ind w:firstLine="480" w:firstLineChars="200"/>
        <w:rPr>
          <w:rFonts w:cs="Arial" w:asciiTheme="minorEastAsia" w:hAnsiTheme="minorEastAsia"/>
          <w:sz w:val="24"/>
          <w:highlight w:val="none"/>
        </w:rPr>
      </w:pPr>
      <w:r>
        <w:rPr>
          <w:rFonts w:hint="eastAsia" w:cs="Arial" w:asciiTheme="minorEastAsia" w:hAnsiTheme="minorEastAsia"/>
          <w:sz w:val="24"/>
          <w:highlight w:val="none"/>
        </w:rPr>
        <w:t>法定代表人（单位负责人）：         （签字或加盖姓名章）</w:t>
      </w:r>
    </w:p>
    <w:p w14:paraId="25BCD9EA">
      <w:pPr>
        <w:spacing w:line="480" w:lineRule="auto"/>
        <w:ind w:firstLine="480" w:firstLineChars="200"/>
        <w:rPr>
          <w:rFonts w:asciiTheme="minorEastAsia" w:hAnsiTheme="minorEastAsia"/>
          <w:sz w:val="24"/>
          <w:highlight w:val="none"/>
        </w:rPr>
      </w:pPr>
      <w:r>
        <w:rPr>
          <w:rFonts w:hint="eastAsia" w:cs="Arial" w:asciiTheme="minorEastAsia" w:hAnsiTheme="minorEastAsia"/>
          <w:sz w:val="24"/>
          <w:highlight w:val="none"/>
        </w:rPr>
        <w:t>法定代表人（单位负责人）</w:t>
      </w:r>
      <w:r>
        <w:rPr>
          <w:rFonts w:hint="eastAsia" w:asciiTheme="minorEastAsia" w:hAnsiTheme="minorEastAsia"/>
          <w:sz w:val="24"/>
          <w:highlight w:val="none"/>
        </w:rPr>
        <w:t>授权代表：    （签字或加盖姓名章）</w:t>
      </w:r>
    </w:p>
    <w:p w14:paraId="7A778275">
      <w:pPr>
        <w:pStyle w:val="35"/>
        <w:ind w:firstLine="480" w:firstLineChars="200"/>
        <w:rPr>
          <w:highlight w:val="none"/>
        </w:rPr>
      </w:pPr>
      <w:r>
        <w:rPr>
          <w:rFonts w:hint="eastAsia" w:hAnsi="Times New Roman"/>
          <w:szCs w:val="21"/>
          <w:highlight w:val="none"/>
        </w:rPr>
        <w:t>法定代表人（单位负责人）授权代表联系电话（手机）：</w:t>
      </w:r>
    </w:p>
    <w:tbl>
      <w:tblPr>
        <w:tblStyle w:val="14"/>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83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5E42472A">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法定代表人（单位负责人）身份证（正面）</w:t>
            </w:r>
          </w:p>
        </w:tc>
        <w:tc>
          <w:tcPr>
            <w:tcW w:w="4485" w:type="dxa"/>
            <w:gridSpan w:val="2"/>
            <w:vAlign w:val="center"/>
          </w:tcPr>
          <w:p w14:paraId="294BC368">
            <w:pPr>
              <w:jc w:val="center"/>
              <w:rPr>
                <w:rFonts w:asciiTheme="minorEastAsia" w:hAnsiTheme="minorEastAsia"/>
                <w:sz w:val="24"/>
                <w:highlight w:val="none"/>
              </w:rPr>
            </w:pPr>
            <w:r>
              <w:rPr>
                <w:rFonts w:hint="eastAsia" w:asciiTheme="minorEastAsia" w:hAnsiTheme="minorEastAsia"/>
                <w:sz w:val="24"/>
                <w:highlight w:val="none"/>
              </w:rPr>
              <w:t>法定代表人（单位负责人）身份证（反面）</w:t>
            </w:r>
          </w:p>
        </w:tc>
      </w:tr>
      <w:tr w14:paraId="7293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64709130">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法定代表人（单位负责人）授权代表身份证（正面）</w:t>
            </w:r>
          </w:p>
        </w:tc>
        <w:tc>
          <w:tcPr>
            <w:tcW w:w="4492" w:type="dxa"/>
            <w:gridSpan w:val="2"/>
            <w:vAlign w:val="center"/>
          </w:tcPr>
          <w:p w14:paraId="47D4126D">
            <w:pPr>
              <w:jc w:val="center"/>
              <w:rPr>
                <w:rFonts w:asciiTheme="minorEastAsia" w:hAnsiTheme="minorEastAsia"/>
                <w:sz w:val="24"/>
                <w:highlight w:val="none"/>
              </w:rPr>
            </w:pPr>
            <w:r>
              <w:rPr>
                <w:rFonts w:hint="eastAsia" w:asciiTheme="minorEastAsia" w:hAnsiTheme="minorEastAsia"/>
                <w:sz w:val="24"/>
                <w:highlight w:val="none"/>
              </w:rPr>
              <w:t>法定代表人（单位负责人）授权代表身份证（反面）</w:t>
            </w:r>
          </w:p>
        </w:tc>
      </w:tr>
    </w:tbl>
    <w:p w14:paraId="097AC3B6">
      <w:pPr>
        <w:rPr>
          <w:rFonts w:ascii="宋体" w:hAnsi="宋体"/>
          <w:b/>
          <w:bCs/>
          <w:color w:val="000000"/>
          <w:sz w:val="28"/>
          <w:highlight w:val="none"/>
        </w:rPr>
      </w:pPr>
      <w:r>
        <w:rPr>
          <w:rFonts w:hint="eastAsia" w:ascii="宋体" w:hAnsi="宋体"/>
          <w:b/>
          <w:bCs/>
          <w:color w:val="000000"/>
          <w:sz w:val="28"/>
          <w:highlight w:val="none"/>
        </w:rPr>
        <w:br w:type="page"/>
      </w:r>
    </w:p>
    <w:p w14:paraId="0F5D27E2">
      <w:pPr>
        <w:widowControl/>
        <w:spacing w:before="100" w:beforeAutospacing="1" w:after="100" w:afterAutospacing="1" w:line="360" w:lineRule="auto"/>
        <w:ind w:firstLine="3373" w:firstLineChars="1200"/>
        <w:rPr>
          <w:rFonts w:ascii="宋体" w:hAnsi="宋体"/>
          <w:b/>
          <w:bCs/>
          <w:sz w:val="24"/>
          <w:highlight w:val="none"/>
        </w:rPr>
      </w:pPr>
      <w:r>
        <w:rPr>
          <w:rFonts w:hint="eastAsia" w:ascii="宋体" w:hAnsi="宋体"/>
          <w:b/>
          <w:bCs/>
          <w:color w:val="000000"/>
          <w:sz w:val="28"/>
          <w:highlight w:val="none"/>
          <w:lang w:val="en-US" w:eastAsia="zh-CN"/>
        </w:rPr>
        <w:t>五</w:t>
      </w:r>
      <w:r>
        <w:rPr>
          <w:rFonts w:hint="eastAsia" w:ascii="宋体" w:hAnsi="宋体"/>
          <w:b/>
          <w:bCs/>
          <w:color w:val="000000"/>
          <w:sz w:val="28"/>
          <w:highlight w:val="none"/>
        </w:rPr>
        <w:t>、投标承诺函</w:t>
      </w:r>
    </w:p>
    <w:p w14:paraId="0B78A1AF">
      <w:pPr>
        <w:autoSpaceDE w:val="0"/>
        <w:autoSpaceDN w:val="0"/>
        <w:snapToGrid w:val="0"/>
        <w:spacing w:line="360" w:lineRule="auto"/>
        <w:rPr>
          <w:rFonts w:ascii="宋体" w:hAnsi="宋体"/>
          <w:b/>
          <w:bCs/>
          <w:color w:val="000000"/>
          <w:sz w:val="24"/>
          <w:highlight w:val="none"/>
        </w:rPr>
      </w:pPr>
    </w:p>
    <w:p w14:paraId="2CD15554">
      <w:pPr>
        <w:spacing w:beforeLines="50" w:afterLines="50" w:line="360" w:lineRule="auto"/>
        <w:contextualSpacing/>
        <w:rPr>
          <w:rFonts w:cs="宋体" w:asciiTheme="minorEastAsia" w:hAnsiTheme="minorEastAsia"/>
          <w:sz w:val="24"/>
          <w:highlight w:val="none"/>
          <w:lang w:val="zh-CN"/>
        </w:rPr>
      </w:pPr>
      <w:r>
        <w:rPr>
          <w:rFonts w:cs="宋体" w:asciiTheme="minorEastAsia" w:hAnsiTheme="minorEastAsia"/>
          <w:sz w:val="24"/>
          <w:highlight w:val="none"/>
          <w:lang w:val="zh-CN"/>
        </w:rPr>
        <w:t>________</w:t>
      </w:r>
      <w:r>
        <w:rPr>
          <w:rFonts w:hint="eastAsia" w:cs="宋体" w:asciiTheme="minorEastAsia" w:hAnsiTheme="minorEastAsia"/>
          <w:sz w:val="24"/>
          <w:highlight w:val="none"/>
          <w:lang w:val="zh-CN"/>
        </w:rPr>
        <w:t>（</w:t>
      </w:r>
      <w:r>
        <w:rPr>
          <w:rFonts w:hint="eastAsia" w:cs="宋体" w:asciiTheme="minorEastAsia" w:hAnsiTheme="minorEastAsia"/>
          <w:sz w:val="24"/>
          <w:highlight w:val="none"/>
        </w:rPr>
        <w:t>采购</w:t>
      </w:r>
      <w:r>
        <w:rPr>
          <w:rFonts w:hint="eastAsia" w:cs="宋体" w:asciiTheme="minorEastAsia" w:hAnsiTheme="minorEastAsia"/>
          <w:sz w:val="24"/>
          <w:highlight w:val="none"/>
          <w:lang w:val="zh-CN"/>
        </w:rPr>
        <w:t>人名称）</w:t>
      </w:r>
      <w:r>
        <w:rPr>
          <w:rFonts w:cs="宋体" w:asciiTheme="minorEastAsia" w:hAnsiTheme="minorEastAsia"/>
          <w:sz w:val="24"/>
          <w:highlight w:val="none"/>
          <w:lang w:val="zh-CN"/>
        </w:rPr>
        <w:t>：</w:t>
      </w:r>
    </w:p>
    <w:p w14:paraId="7299F5DC">
      <w:pPr>
        <w:spacing w:beforeLines="50" w:afterLines="50" w:line="360" w:lineRule="auto"/>
        <w:ind w:firstLine="480" w:firstLineChars="200"/>
        <w:contextualSpacing/>
        <w:rPr>
          <w:rFonts w:cs="宋体" w:asciiTheme="minorEastAsia" w:hAnsiTheme="minorEastAsia"/>
          <w:sz w:val="24"/>
          <w:highlight w:val="none"/>
          <w:lang w:val="zh-CN"/>
        </w:rPr>
      </w:pPr>
      <w:r>
        <w:rPr>
          <w:rFonts w:cs="宋体" w:asciiTheme="minorEastAsia" w:hAnsiTheme="minorEastAsia"/>
          <w:sz w:val="24"/>
          <w:highlight w:val="none"/>
          <w:lang w:val="zh-CN"/>
        </w:rPr>
        <w:t>经研究，我</w:t>
      </w:r>
      <w:r>
        <w:rPr>
          <w:rFonts w:hint="eastAsia" w:cs="宋体" w:asciiTheme="minorEastAsia" w:hAnsiTheme="minorEastAsia"/>
          <w:sz w:val="24"/>
          <w:highlight w:val="none"/>
          <w:lang w:val="zh-CN"/>
        </w:rPr>
        <w:t>方自愿参与贵方</w:t>
      </w:r>
      <w:r>
        <w:rPr>
          <w:rFonts w:hint="eastAsia" w:cs="宋体" w:asciiTheme="minorEastAsia" w:hAnsiTheme="minorEastAsia"/>
          <w:sz w:val="24"/>
          <w:highlight w:val="none"/>
        </w:rPr>
        <w:t>___</w:t>
      </w:r>
      <w:r>
        <w:rPr>
          <w:rFonts w:cs="宋体" w:asciiTheme="minorEastAsia" w:hAnsiTheme="minorEastAsia"/>
          <w:sz w:val="24"/>
          <w:highlight w:val="none"/>
          <w:lang w:val="zh-CN"/>
        </w:rPr>
        <w:t>年____月</w:t>
      </w:r>
      <w:r>
        <w:rPr>
          <w:rFonts w:hint="eastAsia" w:cs="宋体" w:asciiTheme="minorEastAsia" w:hAnsiTheme="minorEastAsia"/>
          <w:sz w:val="24"/>
          <w:highlight w:val="none"/>
        </w:rPr>
        <w:t>____</w:t>
      </w:r>
      <w:r>
        <w:rPr>
          <w:rFonts w:cs="宋体" w:asciiTheme="minorEastAsia" w:hAnsiTheme="minorEastAsia"/>
          <w:sz w:val="24"/>
          <w:highlight w:val="none"/>
          <w:lang w:val="zh-CN"/>
        </w:rPr>
        <w:t>日</w:t>
      </w:r>
      <w:r>
        <w:rPr>
          <w:rFonts w:hint="eastAsia" w:cs="宋体" w:asciiTheme="minorEastAsia" w:hAnsiTheme="minorEastAsia"/>
          <w:sz w:val="24"/>
          <w:highlight w:val="none"/>
          <w:u w:val="single"/>
          <w:lang w:val="zh-CN" w:eastAsia="zh-CN"/>
        </w:rPr>
        <w:t>财政综合大楼一层餐厅柜式空调机组出回风管更换项目</w:t>
      </w:r>
      <w:r>
        <w:rPr>
          <w:rFonts w:hint="eastAsia" w:cs="宋体" w:asciiTheme="minorEastAsia" w:hAnsiTheme="minorEastAsia"/>
          <w:sz w:val="24"/>
          <w:highlight w:val="none"/>
          <w:lang w:val="zh-CN"/>
        </w:rPr>
        <w:t>（项目名称）的</w:t>
      </w:r>
      <w:r>
        <w:rPr>
          <w:rFonts w:cs="宋体" w:asciiTheme="minorEastAsia" w:hAnsiTheme="minorEastAsia"/>
          <w:sz w:val="24"/>
          <w:highlight w:val="none"/>
          <w:lang w:val="zh-CN"/>
        </w:rPr>
        <w:t>投标，</w:t>
      </w:r>
      <w:r>
        <w:rPr>
          <w:rFonts w:hint="eastAsia" w:cs="宋体" w:asciiTheme="minorEastAsia" w:hAnsiTheme="minorEastAsia"/>
          <w:sz w:val="24"/>
          <w:highlight w:val="none"/>
          <w:lang w:val="zh-CN"/>
        </w:rPr>
        <w:t>将</w:t>
      </w:r>
      <w:r>
        <w:rPr>
          <w:rFonts w:cs="宋体" w:asciiTheme="minorEastAsia" w:hAnsiTheme="minorEastAsia"/>
          <w:sz w:val="24"/>
          <w:highlight w:val="none"/>
          <w:lang w:val="zh-CN"/>
        </w:rPr>
        <w:t>严格</w:t>
      </w:r>
      <w:r>
        <w:rPr>
          <w:rFonts w:hint="eastAsia" w:cs="宋体" w:asciiTheme="minorEastAsia" w:hAnsiTheme="minorEastAsia"/>
          <w:sz w:val="24"/>
          <w:highlight w:val="none"/>
          <w:lang w:val="zh-CN"/>
        </w:rPr>
        <w:t>遵守</w:t>
      </w:r>
      <w:r>
        <w:rPr>
          <w:rFonts w:cs="宋体" w:asciiTheme="minorEastAsia" w:hAnsiTheme="minorEastAsia"/>
          <w:sz w:val="24"/>
          <w:highlight w:val="none"/>
          <w:lang w:val="zh-CN"/>
        </w:rPr>
        <w:t>《</w:t>
      </w:r>
      <w:r>
        <w:rPr>
          <w:rFonts w:hint="eastAsia" w:cs="宋体" w:asciiTheme="minorEastAsia" w:hAnsiTheme="minorEastAsia"/>
          <w:sz w:val="24"/>
          <w:highlight w:val="none"/>
          <w:lang w:val="zh-CN"/>
        </w:rPr>
        <w:t>中华人民共和国政府采购</w:t>
      </w:r>
      <w:r>
        <w:rPr>
          <w:rFonts w:cs="宋体" w:asciiTheme="minorEastAsia" w:hAnsiTheme="minorEastAsia"/>
          <w:sz w:val="24"/>
          <w:highlight w:val="none"/>
          <w:lang w:val="zh-CN"/>
        </w:rPr>
        <w:t>法》等</w:t>
      </w:r>
      <w:r>
        <w:rPr>
          <w:rFonts w:hint="eastAsia" w:cs="宋体" w:asciiTheme="minorEastAsia" w:hAnsiTheme="minorEastAsia"/>
          <w:sz w:val="24"/>
          <w:highlight w:val="none"/>
          <w:lang w:val="zh-CN"/>
        </w:rPr>
        <w:t>相关</w:t>
      </w:r>
      <w:r>
        <w:rPr>
          <w:rFonts w:cs="宋体" w:asciiTheme="minorEastAsia" w:hAnsiTheme="minorEastAsia"/>
          <w:sz w:val="24"/>
          <w:highlight w:val="none"/>
          <w:lang w:val="zh-CN"/>
        </w:rPr>
        <w:t>法律法规</w:t>
      </w:r>
      <w:r>
        <w:rPr>
          <w:rFonts w:hint="eastAsia" w:cs="宋体" w:asciiTheme="minorEastAsia" w:hAnsiTheme="minorEastAsia"/>
          <w:sz w:val="24"/>
          <w:highlight w:val="none"/>
          <w:lang w:val="zh-CN"/>
        </w:rPr>
        <w:t>规定</w:t>
      </w:r>
      <w:r>
        <w:rPr>
          <w:rFonts w:cs="宋体" w:asciiTheme="minorEastAsia" w:hAnsiTheme="minorEastAsia"/>
          <w:sz w:val="24"/>
          <w:highlight w:val="none"/>
          <w:lang w:val="zh-CN"/>
        </w:rPr>
        <w:t>，并无条件地遵守本次采购活动各项规定。我们郑重承诺：</w:t>
      </w:r>
      <w:r>
        <w:rPr>
          <w:rFonts w:hint="eastAsia" w:cs="宋体" w:asciiTheme="minorEastAsia" w:hAnsiTheme="minorEastAsia"/>
          <w:sz w:val="24"/>
          <w:highlight w:val="none"/>
          <w:lang w:val="zh-CN"/>
        </w:rPr>
        <w:t>我方</w:t>
      </w:r>
      <w:r>
        <w:rPr>
          <w:rFonts w:cs="宋体" w:asciiTheme="minorEastAsia" w:hAnsiTheme="minorEastAsia"/>
          <w:sz w:val="24"/>
          <w:highlight w:val="none"/>
          <w:lang w:val="zh-CN"/>
        </w:rPr>
        <w:t>如果在本次</w:t>
      </w:r>
      <w:r>
        <w:rPr>
          <w:rFonts w:hint="eastAsia" w:cs="宋体" w:asciiTheme="minorEastAsia" w:hAnsiTheme="minorEastAsia"/>
          <w:sz w:val="24"/>
          <w:highlight w:val="none"/>
          <w:lang w:val="zh-CN"/>
        </w:rPr>
        <w:t>投标</w:t>
      </w:r>
      <w:r>
        <w:rPr>
          <w:rFonts w:cs="宋体" w:asciiTheme="minorEastAsia" w:hAnsiTheme="minorEastAsia"/>
          <w:sz w:val="24"/>
          <w:highlight w:val="none"/>
          <w:lang w:val="zh-CN"/>
        </w:rPr>
        <w:t>活动中有</w:t>
      </w:r>
      <w:r>
        <w:rPr>
          <w:rFonts w:hint="eastAsia" w:cs="宋体" w:asciiTheme="minorEastAsia" w:hAnsiTheme="minorEastAsia"/>
          <w:sz w:val="24"/>
          <w:highlight w:val="none"/>
          <w:lang w:val="zh-CN"/>
        </w:rPr>
        <w:t>下列</w:t>
      </w:r>
      <w:r>
        <w:rPr>
          <w:rFonts w:cs="宋体" w:asciiTheme="minorEastAsia" w:hAnsiTheme="minorEastAsia"/>
          <w:sz w:val="24"/>
          <w:highlight w:val="none"/>
          <w:lang w:val="zh-CN"/>
        </w:rPr>
        <w:t>情形</w:t>
      </w:r>
      <w:r>
        <w:rPr>
          <w:rFonts w:hint="eastAsia" w:cs="宋体" w:asciiTheme="minorEastAsia" w:hAnsiTheme="minorEastAsia"/>
          <w:sz w:val="24"/>
          <w:highlight w:val="none"/>
          <w:lang w:val="zh-CN"/>
        </w:rPr>
        <w:t>之一</w:t>
      </w:r>
      <w:r>
        <w:rPr>
          <w:rFonts w:cs="宋体" w:asciiTheme="minorEastAsia" w:hAnsiTheme="minorEastAsia"/>
          <w:sz w:val="24"/>
          <w:highlight w:val="none"/>
          <w:lang w:val="zh-CN"/>
        </w:rPr>
        <w:t>的，愿接受政府采购</w:t>
      </w:r>
      <w:r>
        <w:rPr>
          <w:rFonts w:hint="eastAsia" w:cs="宋体" w:asciiTheme="minorEastAsia" w:hAnsiTheme="minorEastAsia"/>
          <w:sz w:val="24"/>
          <w:highlight w:val="none"/>
          <w:lang w:val="zh-CN"/>
        </w:rPr>
        <w:t>监督管理</w:t>
      </w:r>
      <w:r>
        <w:rPr>
          <w:rFonts w:cs="宋体" w:asciiTheme="minorEastAsia" w:hAnsiTheme="minorEastAsia"/>
          <w:sz w:val="24"/>
          <w:highlight w:val="none"/>
          <w:lang w:val="zh-CN"/>
        </w:rPr>
        <w:t>部门给予相关处罚并</w:t>
      </w:r>
      <w:r>
        <w:rPr>
          <w:rFonts w:hint="eastAsia" w:cs="宋体" w:asciiTheme="minorEastAsia" w:hAnsiTheme="minorEastAsia"/>
          <w:sz w:val="24"/>
          <w:highlight w:val="none"/>
          <w:lang w:val="zh-CN"/>
        </w:rPr>
        <w:t>承诺依法</w:t>
      </w:r>
      <w:r>
        <w:rPr>
          <w:rFonts w:cs="宋体" w:asciiTheme="minorEastAsia" w:hAnsiTheme="minorEastAsia"/>
          <w:sz w:val="24"/>
          <w:highlight w:val="none"/>
          <w:lang w:val="zh-CN"/>
        </w:rPr>
        <w:t>承担</w:t>
      </w:r>
      <w:r>
        <w:rPr>
          <w:rFonts w:hint="eastAsia" w:cs="宋体" w:asciiTheme="minorEastAsia" w:hAnsiTheme="minorEastAsia"/>
          <w:sz w:val="24"/>
          <w:highlight w:val="none"/>
          <w:lang w:val="zh-CN"/>
        </w:rPr>
        <w:t>相关的经济赔偿责任和</w:t>
      </w:r>
      <w:r>
        <w:rPr>
          <w:rFonts w:cs="宋体" w:asciiTheme="minorEastAsia" w:hAnsiTheme="minorEastAsia"/>
          <w:sz w:val="24"/>
          <w:highlight w:val="none"/>
          <w:lang w:val="zh-CN"/>
        </w:rPr>
        <w:t>法律责任。</w:t>
      </w:r>
    </w:p>
    <w:p w14:paraId="107F9C93">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一、在投标有效期内撤销投标文件；</w:t>
      </w:r>
    </w:p>
    <w:p w14:paraId="75C1E5D7">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二、在投标文件中提供虚假材料；</w:t>
      </w:r>
    </w:p>
    <w:p w14:paraId="2145C59C">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三、除因不可抗力或招标文件认可的情形以外，中标后不与采购人签订合同；</w:t>
      </w:r>
    </w:p>
    <w:p w14:paraId="1B185C4A">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四、与采购人、其他投标人或者采购代理机构恶意串通；</w:t>
      </w:r>
    </w:p>
    <w:p w14:paraId="074A68AE">
      <w:pPr>
        <w:spacing w:beforeLines="50" w:afterLines="50" w:line="360" w:lineRule="auto"/>
        <w:ind w:firstLine="480" w:firstLineChars="200"/>
        <w:contextualSpacing/>
        <w:rPr>
          <w:rFonts w:cs="宋体" w:asciiTheme="minorEastAsia" w:hAnsiTheme="minorEastAsia"/>
          <w:sz w:val="24"/>
          <w:highlight w:val="none"/>
          <w:lang w:val="zh-CN"/>
        </w:rPr>
      </w:pPr>
      <w:r>
        <w:rPr>
          <w:rFonts w:hint="eastAsia" w:cs="宋体" w:asciiTheme="minorEastAsia" w:hAnsiTheme="minorEastAsia"/>
          <w:sz w:val="24"/>
          <w:highlight w:val="none"/>
          <w:lang w:val="zh-CN"/>
        </w:rPr>
        <w:t>五、法律法规及本招标文件规定的其他严重违法行为。</w:t>
      </w:r>
    </w:p>
    <w:p w14:paraId="7F66B2DA">
      <w:pPr>
        <w:rPr>
          <w:color w:val="000000"/>
          <w:sz w:val="24"/>
          <w:highlight w:val="none"/>
          <w:u w:val="single"/>
        </w:rPr>
      </w:pPr>
    </w:p>
    <w:p w14:paraId="6E5D99F8">
      <w:pPr>
        <w:widowControl/>
        <w:spacing w:before="100" w:beforeAutospacing="1" w:after="100" w:afterAutospacing="1" w:line="360" w:lineRule="auto"/>
        <w:ind w:left="3885" w:leftChars="1850"/>
        <w:jc w:val="left"/>
        <w:rPr>
          <w:rFonts w:ascii="宋体" w:hAnsi="宋体" w:cs="Arial"/>
          <w:color w:val="000000"/>
          <w:kern w:val="0"/>
          <w:sz w:val="24"/>
          <w:highlight w:val="none"/>
        </w:rPr>
      </w:pPr>
      <w:r>
        <w:rPr>
          <w:rFonts w:hint="eastAsia" w:ascii="宋体" w:hAnsi="宋体" w:cs="Arial"/>
          <w:color w:val="000000"/>
          <w:kern w:val="0"/>
          <w:sz w:val="24"/>
          <w:highlight w:val="none"/>
        </w:rPr>
        <w:t>投标人名称（盖章）：　　　　　　　　　</w:t>
      </w:r>
      <w:r>
        <w:rPr>
          <w:rFonts w:hint="eastAsia" w:ascii="宋体" w:hAnsi="宋体" w:cs="Arial"/>
          <w:color w:val="000000"/>
          <w:kern w:val="0"/>
          <w:sz w:val="24"/>
          <w:highlight w:val="none"/>
        </w:rPr>
        <w:br w:type="textWrapping"/>
      </w:r>
      <w:r>
        <w:rPr>
          <w:rFonts w:hint="eastAsia" w:ascii="宋体" w:hAnsi="宋体" w:cs="Arial"/>
          <w:color w:val="000000"/>
          <w:kern w:val="0"/>
          <w:sz w:val="24"/>
          <w:highlight w:val="none"/>
        </w:rPr>
        <w:t xml:space="preserve">日　  期：      </w:t>
      </w:r>
      <w:r>
        <w:rPr>
          <w:rFonts w:hint="eastAsia" w:cs="宋体" w:asciiTheme="minorEastAsia" w:hAnsiTheme="minorEastAsia"/>
          <w:sz w:val="24"/>
          <w:highlight w:val="none"/>
        </w:rPr>
        <w:t>年    月    日</w:t>
      </w:r>
    </w:p>
    <w:p w14:paraId="62928A5F">
      <w:pPr>
        <w:autoSpaceDE w:val="0"/>
        <w:autoSpaceDN w:val="0"/>
        <w:adjustRightInd w:val="0"/>
        <w:spacing w:line="360" w:lineRule="auto"/>
        <w:ind w:right="-11"/>
        <w:rPr>
          <w:rFonts w:ascii="宋体" w:cs="宋体"/>
          <w:szCs w:val="21"/>
          <w:highlight w:val="none"/>
        </w:rPr>
      </w:pPr>
    </w:p>
    <w:p w14:paraId="12EAD18E">
      <w:pPr>
        <w:pStyle w:val="30"/>
        <w:rPr>
          <w:rFonts w:ascii="宋体" w:cs="宋体"/>
          <w:szCs w:val="21"/>
          <w:highlight w:val="none"/>
        </w:rPr>
      </w:pPr>
    </w:p>
    <w:p w14:paraId="079429B9">
      <w:pPr>
        <w:pStyle w:val="30"/>
        <w:rPr>
          <w:rFonts w:ascii="宋体" w:cs="宋体"/>
          <w:szCs w:val="21"/>
          <w:highlight w:val="none"/>
        </w:rPr>
      </w:pPr>
    </w:p>
    <w:p w14:paraId="502D739A">
      <w:pPr>
        <w:pStyle w:val="30"/>
        <w:rPr>
          <w:rFonts w:ascii="宋体" w:cs="宋体"/>
          <w:szCs w:val="21"/>
          <w:highlight w:val="none"/>
        </w:rPr>
      </w:pPr>
    </w:p>
    <w:p w14:paraId="1623EB6D">
      <w:pPr>
        <w:pStyle w:val="30"/>
        <w:rPr>
          <w:rFonts w:ascii="宋体" w:cs="宋体"/>
          <w:szCs w:val="21"/>
          <w:highlight w:val="none"/>
        </w:rPr>
      </w:pPr>
    </w:p>
    <w:p w14:paraId="62D48260">
      <w:pPr>
        <w:pStyle w:val="30"/>
        <w:rPr>
          <w:rFonts w:ascii="宋体" w:cs="宋体"/>
          <w:szCs w:val="21"/>
          <w:highlight w:val="none"/>
        </w:rPr>
      </w:pPr>
    </w:p>
    <w:p w14:paraId="28939201">
      <w:pPr>
        <w:pStyle w:val="30"/>
        <w:rPr>
          <w:rFonts w:ascii="宋体" w:cs="宋体"/>
          <w:szCs w:val="21"/>
          <w:highlight w:val="none"/>
        </w:rPr>
      </w:pPr>
    </w:p>
    <w:p w14:paraId="3EB9250B">
      <w:pPr>
        <w:pStyle w:val="30"/>
        <w:rPr>
          <w:rFonts w:ascii="宋体" w:cs="宋体"/>
          <w:szCs w:val="21"/>
          <w:highlight w:val="none"/>
        </w:rPr>
      </w:pPr>
    </w:p>
    <w:p w14:paraId="14D6293C">
      <w:pPr>
        <w:pStyle w:val="30"/>
        <w:rPr>
          <w:rFonts w:ascii="宋体" w:cs="宋体"/>
          <w:szCs w:val="21"/>
          <w:highlight w:val="none"/>
        </w:rPr>
      </w:pPr>
    </w:p>
    <w:p w14:paraId="298ED87B">
      <w:pPr>
        <w:pStyle w:val="30"/>
        <w:rPr>
          <w:rFonts w:ascii="宋体" w:cs="宋体"/>
          <w:szCs w:val="21"/>
          <w:highlight w:val="none"/>
        </w:rPr>
      </w:pPr>
    </w:p>
    <w:p w14:paraId="3FF1EC50">
      <w:pPr>
        <w:pStyle w:val="30"/>
        <w:rPr>
          <w:rFonts w:ascii="宋体" w:cs="宋体"/>
          <w:szCs w:val="21"/>
          <w:highlight w:val="none"/>
        </w:rPr>
      </w:pPr>
    </w:p>
    <w:p w14:paraId="1F4512C9">
      <w:pPr>
        <w:pStyle w:val="30"/>
        <w:rPr>
          <w:rFonts w:ascii="宋体" w:cs="宋体"/>
          <w:szCs w:val="21"/>
          <w:highlight w:val="none"/>
        </w:rPr>
      </w:pPr>
    </w:p>
    <w:p w14:paraId="1E4B0DFC">
      <w:pPr>
        <w:pStyle w:val="30"/>
        <w:rPr>
          <w:rFonts w:ascii="宋体" w:cs="宋体"/>
          <w:szCs w:val="21"/>
          <w:highlight w:val="none"/>
        </w:rPr>
      </w:pPr>
    </w:p>
    <w:p w14:paraId="0EE042D1">
      <w:pPr>
        <w:pStyle w:val="30"/>
        <w:rPr>
          <w:rFonts w:ascii="宋体" w:cs="宋体"/>
          <w:szCs w:val="21"/>
          <w:highlight w:val="none"/>
        </w:rPr>
      </w:pPr>
    </w:p>
    <w:p w14:paraId="658A55CE">
      <w:pPr>
        <w:pStyle w:val="30"/>
        <w:rPr>
          <w:rFonts w:ascii="宋体" w:cs="宋体"/>
          <w:szCs w:val="21"/>
          <w:highlight w:val="none"/>
        </w:rPr>
      </w:pPr>
    </w:p>
    <w:p w14:paraId="39F6B7E2">
      <w:pPr>
        <w:pStyle w:val="30"/>
        <w:rPr>
          <w:rFonts w:ascii="宋体" w:cs="宋体"/>
          <w:szCs w:val="21"/>
          <w:highlight w:val="none"/>
        </w:rPr>
      </w:pPr>
    </w:p>
    <w:p w14:paraId="680946B1">
      <w:pPr>
        <w:pStyle w:val="30"/>
        <w:rPr>
          <w:rFonts w:ascii="宋体" w:cs="宋体"/>
          <w:szCs w:val="21"/>
          <w:highlight w:val="none"/>
        </w:rPr>
      </w:pPr>
    </w:p>
    <w:p w14:paraId="19F788E0">
      <w:pPr>
        <w:pStyle w:val="30"/>
        <w:rPr>
          <w:rFonts w:ascii="宋体" w:cs="宋体"/>
          <w:szCs w:val="21"/>
          <w:highlight w:val="none"/>
        </w:rPr>
      </w:pPr>
    </w:p>
    <w:p w14:paraId="248169B9">
      <w:pPr>
        <w:jc w:val="center"/>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六</w:t>
      </w:r>
      <w:r>
        <w:rPr>
          <w:rFonts w:hint="eastAsia" w:ascii="宋体" w:hAnsi="宋体" w:eastAsia="宋体" w:cs="宋体"/>
          <w:b/>
          <w:bCs/>
          <w:sz w:val="28"/>
          <w:szCs w:val="28"/>
          <w:highlight w:val="none"/>
        </w:rPr>
        <w:t>、公司资料</w:t>
      </w:r>
    </w:p>
    <w:p w14:paraId="76317B18">
      <w:pPr>
        <w:rPr>
          <w:rFonts w:hint="eastAsia" w:ascii="仿宋_GB2312" w:hAnsi="仿宋_GB2312" w:eastAsia="仿宋_GB2312" w:cs="仿宋_GB2312"/>
          <w:color w:val="333333"/>
          <w:sz w:val="28"/>
          <w:szCs w:val="28"/>
          <w:highlight w:val="none"/>
        </w:rPr>
      </w:pPr>
    </w:p>
    <w:p w14:paraId="0F052A2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highlight w:val="none"/>
          <w:lang w:val="zh-CN"/>
        </w:rPr>
      </w:pPr>
      <w:r>
        <w:rPr>
          <w:rFonts w:hint="eastAsia" w:ascii="宋体" w:hAnsi="宋体" w:eastAsia="宋体" w:cs="宋体"/>
          <w:color w:val="333333"/>
          <w:sz w:val="24"/>
          <w:szCs w:val="24"/>
          <w:highlight w:val="none"/>
          <w:lang w:val="zh-CN"/>
        </w:rPr>
        <w:t>营业执照副本复印件；</w:t>
      </w:r>
    </w:p>
    <w:p w14:paraId="69E8A38C">
      <w:pPr>
        <w:pStyle w:val="11"/>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0" w:leftChars="0" w:firstLine="960" w:firstLineChars="400"/>
        <w:jc w:val="both"/>
        <w:textAlignment w:val="auto"/>
        <w:rPr>
          <w:rFonts w:hint="eastAsia" w:ascii="宋体" w:hAnsi="宋体" w:cs="宋体"/>
          <w:color w:val="333333"/>
          <w:sz w:val="24"/>
          <w:szCs w:val="24"/>
          <w:highlight w:val="none"/>
          <w:lang w:val="en-US" w:eastAsia="zh-CN"/>
        </w:rPr>
      </w:pPr>
      <w:r>
        <w:rPr>
          <w:rFonts w:hint="eastAsia" w:ascii="宋体" w:hAnsi="宋体" w:cs="宋体"/>
          <w:color w:val="333333"/>
          <w:sz w:val="24"/>
          <w:szCs w:val="24"/>
          <w:highlight w:val="none"/>
          <w:lang w:val="en-US" w:eastAsia="zh-CN"/>
        </w:rPr>
        <w:t>拟派该项目负责人证件（盖章）；</w:t>
      </w:r>
    </w:p>
    <w:p w14:paraId="2851D941">
      <w:pPr>
        <w:pStyle w:val="11"/>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0" w:leftChars="0" w:firstLine="960" w:firstLineChars="400"/>
        <w:jc w:val="both"/>
        <w:textAlignment w:val="auto"/>
        <w:rPr>
          <w:rFonts w:hint="default" w:ascii="宋体" w:hAnsi="宋体" w:eastAsia="宋体" w:cs="宋体"/>
          <w:b w:val="0"/>
          <w:bCs w:val="0"/>
          <w:color w:val="333333"/>
          <w:sz w:val="24"/>
          <w:szCs w:val="24"/>
          <w:highlight w:val="none"/>
          <w:lang w:val="en-US" w:eastAsia="zh-CN"/>
        </w:rPr>
      </w:pPr>
      <w:r>
        <w:rPr>
          <w:rFonts w:hint="eastAsia" w:ascii="宋体" w:hAnsi="宋体" w:eastAsia="宋体" w:cs="宋体"/>
          <w:b w:val="0"/>
          <w:bCs w:val="0"/>
          <w:color w:val="333333"/>
          <w:sz w:val="24"/>
          <w:szCs w:val="24"/>
          <w:highlight w:val="none"/>
        </w:rPr>
        <w:t>询价文件中供应商资格要求的资料</w:t>
      </w:r>
      <w:r>
        <w:rPr>
          <w:rFonts w:hint="eastAsia" w:ascii="宋体" w:hAnsi="宋体" w:eastAsia="宋体" w:cs="宋体"/>
          <w:b w:val="0"/>
          <w:bCs w:val="0"/>
          <w:color w:val="333333"/>
          <w:sz w:val="24"/>
          <w:szCs w:val="24"/>
          <w:highlight w:val="none"/>
          <w:lang w:val="zh-CN"/>
        </w:rPr>
        <w:t>；</w:t>
      </w:r>
    </w:p>
    <w:p w14:paraId="18B22CC6">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highlight w:val="none"/>
          <w:lang w:val="en-US" w:eastAsia="zh-CN"/>
        </w:rPr>
      </w:pPr>
      <w:r>
        <w:rPr>
          <w:rFonts w:hint="eastAsia" w:ascii="宋体" w:hAnsi="宋体" w:cs="宋体"/>
          <w:color w:val="333333"/>
          <w:sz w:val="24"/>
          <w:szCs w:val="24"/>
          <w:highlight w:val="none"/>
          <w:lang w:val="en-US" w:eastAsia="zh-CN"/>
        </w:rPr>
        <w:t>4</w:t>
      </w:r>
      <w:r>
        <w:rPr>
          <w:rFonts w:hint="eastAsia" w:ascii="宋体" w:hAnsi="宋体" w:eastAsia="宋体" w:cs="宋体"/>
          <w:color w:val="333333"/>
          <w:sz w:val="24"/>
          <w:szCs w:val="24"/>
          <w:highlight w:val="none"/>
          <w:lang w:val="en-US" w:eastAsia="zh-CN"/>
        </w:rPr>
        <w:t>、</w:t>
      </w:r>
      <w:r>
        <w:rPr>
          <w:rFonts w:hint="eastAsia" w:ascii="宋体" w:hAnsi="宋体" w:eastAsia="宋体" w:cs="宋体"/>
          <w:color w:val="333333"/>
          <w:sz w:val="24"/>
          <w:szCs w:val="24"/>
          <w:highlight w:val="none"/>
          <w:lang w:val="zh-CN"/>
        </w:rPr>
        <w:t>供应商认为需要提供的其他文件，</w:t>
      </w:r>
      <w:r>
        <w:rPr>
          <w:rFonts w:hint="eastAsia" w:ascii="宋体" w:hAnsi="宋体" w:eastAsia="宋体" w:cs="宋体"/>
          <w:color w:val="333333"/>
          <w:sz w:val="24"/>
          <w:szCs w:val="24"/>
          <w:highlight w:val="none"/>
          <w:lang w:val="en-US" w:eastAsia="zh-CN"/>
        </w:rPr>
        <w:t>包含但不限于服务承诺、优惠承诺等内容。</w:t>
      </w:r>
    </w:p>
    <w:p w14:paraId="5B6EE46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r>
        <w:rPr>
          <w:rFonts w:hint="eastAsia" w:ascii="宋体" w:hAnsi="宋体" w:eastAsia="宋体" w:cs="宋体"/>
          <w:b/>
          <w:bCs/>
          <w:color w:val="333333"/>
          <w:sz w:val="24"/>
          <w:szCs w:val="24"/>
          <w:highlight w:val="none"/>
          <w:lang w:val="zh-CN"/>
        </w:rPr>
        <w:t>（注：</w:t>
      </w:r>
      <w:r>
        <w:rPr>
          <w:rFonts w:hint="eastAsia" w:ascii="宋体" w:hAnsi="宋体" w:eastAsia="宋体" w:cs="宋体"/>
          <w:b/>
          <w:bCs/>
          <w:color w:val="333333"/>
          <w:sz w:val="24"/>
          <w:szCs w:val="24"/>
          <w:highlight w:val="none"/>
        </w:rPr>
        <w:t>询价响应</w:t>
      </w:r>
      <w:r>
        <w:rPr>
          <w:rFonts w:hint="eastAsia" w:ascii="宋体" w:hAnsi="宋体" w:eastAsia="宋体" w:cs="宋体"/>
          <w:b/>
          <w:bCs/>
          <w:color w:val="333333"/>
          <w:sz w:val="24"/>
          <w:szCs w:val="24"/>
          <w:highlight w:val="none"/>
          <w:lang w:val="zh-CN"/>
        </w:rPr>
        <w:t>文件中提供的各种资料及证明文件复印件</w:t>
      </w:r>
      <w:r>
        <w:rPr>
          <w:rFonts w:hint="eastAsia" w:ascii="宋体" w:hAnsi="宋体" w:eastAsia="宋体" w:cs="宋体"/>
          <w:b/>
          <w:bCs/>
          <w:color w:val="333333"/>
          <w:sz w:val="24"/>
          <w:szCs w:val="24"/>
          <w:highlight w:val="none"/>
        </w:rPr>
        <w:t>需加盖公章</w:t>
      </w:r>
      <w:r>
        <w:rPr>
          <w:rFonts w:hint="eastAsia" w:ascii="宋体" w:hAnsi="宋体" w:cs="宋体"/>
          <w:b/>
          <w:bCs/>
          <w:color w:val="333333"/>
          <w:sz w:val="24"/>
          <w:szCs w:val="24"/>
          <w:highlight w:val="none"/>
          <w:lang w:val="en-US" w:eastAsia="zh-CN"/>
        </w:rPr>
        <w:t>并清晰可见</w:t>
      </w:r>
      <w:r>
        <w:rPr>
          <w:rFonts w:hint="eastAsia" w:ascii="宋体" w:hAnsi="宋体" w:eastAsia="宋体" w:cs="宋体"/>
          <w:b/>
          <w:bCs/>
          <w:color w:val="333333"/>
          <w:sz w:val="24"/>
          <w:szCs w:val="24"/>
          <w:highlight w:val="none"/>
          <w:lang w:val="zh-CN"/>
        </w:rPr>
        <w:t>，不得</w:t>
      </w:r>
      <w:r>
        <w:rPr>
          <w:rFonts w:hint="eastAsia" w:ascii="宋体" w:hAnsi="宋体" w:cs="宋体"/>
          <w:b/>
          <w:bCs/>
          <w:color w:val="333333"/>
          <w:sz w:val="24"/>
          <w:szCs w:val="24"/>
          <w:highlight w:val="none"/>
          <w:lang w:val="en-US" w:eastAsia="zh-CN"/>
        </w:rPr>
        <w:t>缺少、</w:t>
      </w:r>
      <w:r>
        <w:rPr>
          <w:rFonts w:hint="eastAsia" w:ascii="宋体" w:hAnsi="宋体" w:eastAsia="宋体" w:cs="宋体"/>
          <w:b/>
          <w:bCs/>
          <w:color w:val="333333"/>
          <w:sz w:val="24"/>
          <w:szCs w:val="24"/>
          <w:highlight w:val="none"/>
          <w:lang w:val="zh-CN"/>
        </w:rPr>
        <w:t>伪造、涂改，否则有可能被</w:t>
      </w:r>
      <w:r>
        <w:rPr>
          <w:rFonts w:hint="eastAsia" w:ascii="宋体" w:hAnsi="宋体" w:eastAsia="宋体" w:cs="宋体"/>
          <w:b/>
          <w:bCs/>
          <w:color w:val="333333"/>
          <w:sz w:val="24"/>
          <w:szCs w:val="24"/>
          <w:highlight w:val="none"/>
        </w:rPr>
        <w:t>询价小组</w:t>
      </w:r>
      <w:r>
        <w:rPr>
          <w:rFonts w:hint="eastAsia" w:ascii="宋体" w:hAnsi="宋体" w:eastAsia="宋体" w:cs="宋体"/>
          <w:b/>
          <w:bCs/>
          <w:color w:val="333333"/>
          <w:sz w:val="24"/>
          <w:szCs w:val="24"/>
          <w:highlight w:val="none"/>
          <w:lang w:val="zh-CN"/>
        </w:rPr>
        <w:t>视为无效资料，并按国家有关规定进行处理。）</w:t>
      </w:r>
    </w:p>
    <w:p w14:paraId="00605A0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41FD9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005A347">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4446EEC9">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6312C6">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DD74C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00C85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40442D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78F0F762">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247AED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BC5758D">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BDE911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251B00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895A5B6">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32BE95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648766C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ECE8BB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BD9A24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1ADCD61">
      <w:pPr>
        <w:pStyle w:val="30"/>
        <w:widowControl w:val="0"/>
        <w:numPr>
          <w:ilvl w:val="0"/>
          <w:numId w:val="0"/>
        </w:numPr>
        <w:jc w:val="center"/>
        <w:rPr>
          <w:rFonts w:hint="eastAsia" w:ascii="宋体" w:hAnsi="宋体" w:eastAsia="宋体" w:cs="宋体"/>
          <w:sz w:val="24"/>
          <w:szCs w:val="24"/>
          <w:highlight w:val="none"/>
          <w:lang w:val="en-US" w:eastAsia="zh-CN"/>
        </w:rPr>
      </w:pPr>
    </w:p>
    <w:p w14:paraId="15D699F9">
      <w:pPr>
        <w:pStyle w:val="30"/>
        <w:numPr>
          <w:ilvl w:val="0"/>
          <w:numId w:val="0"/>
        </w:numPr>
        <w:ind w:firstLine="562" w:firstLineChars="200"/>
        <w:jc w:val="center"/>
        <w:rPr>
          <w:rFonts w:hint="eastAsia" w:ascii="宋体" w:cs="宋体"/>
          <w:b/>
          <w:bCs/>
          <w:sz w:val="28"/>
          <w:szCs w:val="28"/>
          <w:highlight w:val="none"/>
          <w:lang w:val="en-US" w:eastAsia="zh-CN"/>
        </w:rPr>
      </w:pPr>
      <w:r>
        <w:rPr>
          <w:rFonts w:hint="eastAsia" w:ascii="宋体" w:cs="宋体"/>
          <w:b/>
          <w:bCs/>
          <w:kern w:val="2"/>
          <w:sz w:val="28"/>
          <w:szCs w:val="28"/>
          <w:highlight w:val="none"/>
          <w:lang w:val="en-US" w:eastAsia="zh-CN" w:bidi="ar-SA"/>
        </w:rPr>
        <w:t>八</w:t>
      </w:r>
      <w:r>
        <w:rPr>
          <w:rFonts w:hint="eastAsia" w:ascii="宋体" w:hAnsi="Calibri" w:eastAsia="宋体" w:cs="宋体"/>
          <w:b/>
          <w:bCs/>
          <w:kern w:val="2"/>
          <w:sz w:val="28"/>
          <w:szCs w:val="28"/>
          <w:highlight w:val="none"/>
          <w:lang w:val="en-US" w:eastAsia="zh-CN" w:bidi="ar-SA"/>
        </w:rPr>
        <w:t>、</w:t>
      </w:r>
      <w:r>
        <w:rPr>
          <w:rFonts w:hint="eastAsia" w:ascii="宋体" w:cs="宋体"/>
          <w:b/>
          <w:bCs/>
          <w:sz w:val="28"/>
          <w:szCs w:val="28"/>
          <w:highlight w:val="none"/>
          <w:lang w:val="en-US" w:eastAsia="zh-CN"/>
        </w:rPr>
        <w:t>其它资料（若有）</w:t>
      </w:r>
    </w:p>
    <w:p w14:paraId="296A35D3">
      <w:pPr>
        <w:pStyle w:val="32"/>
        <w:spacing w:line="480" w:lineRule="auto"/>
        <w:ind w:left="-538" w:leftChars="-256" w:firstLine="616" w:firstLineChars="257"/>
        <w:jc w:val="center"/>
        <w:rPr>
          <w:rFonts w:hint="eastAsia" w:hAnsi="宋体"/>
          <w:bCs/>
          <w:color w:val="auto"/>
          <w:szCs w:val="24"/>
          <w:highlight w:val="none"/>
        </w:rPr>
      </w:pPr>
    </w:p>
    <w:p w14:paraId="293117E3">
      <w:pPr>
        <w:pStyle w:val="32"/>
        <w:spacing w:line="480" w:lineRule="auto"/>
        <w:ind w:left="-538" w:leftChars="-256" w:firstLine="616" w:firstLineChars="257"/>
        <w:jc w:val="center"/>
        <w:rPr>
          <w:rFonts w:hint="eastAsia" w:hAnsi="宋体"/>
          <w:bCs/>
          <w:color w:val="auto"/>
          <w:szCs w:val="24"/>
          <w:highlight w:val="none"/>
        </w:rPr>
      </w:pPr>
    </w:p>
    <w:p w14:paraId="60E8378C">
      <w:pPr>
        <w:pStyle w:val="32"/>
        <w:spacing w:line="480" w:lineRule="auto"/>
        <w:ind w:left="-538" w:leftChars="-256" w:firstLine="616" w:firstLineChars="257"/>
        <w:jc w:val="center"/>
        <w:rPr>
          <w:rFonts w:hint="eastAsia" w:hAnsi="宋体"/>
          <w:bCs/>
          <w:color w:val="auto"/>
          <w:szCs w:val="24"/>
          <w:highlight w:val="none"/>
        </w:rPr>
      </w:pPr>
    </w:p>
    <w:p w14:paraId="476A5FE1">
      <w:pPr>
        <w:pStyle w:val="32"/>
        <w:spacing w:line="480" w:lineRule="auto"/>
        <w:ind w:left="-538" w:leftChars="-256" w:firstLine="616" w:firstLineChars="257"/>
        <w:jc w:val="center"/>
        <w:rPr>
          <w:rFonts w:hint="eastAsia" w:hAnsi="宋体"/>
          <w:bCs/>
          <w:color w:val="auto"/>
          <w:szCs w:val="24"/>
          <w:highlight w:val="none"/>
        </w:rPr>
      </w:pPr>
    </w:p>
    <w:p w14:paraId="45A2D6E3">
      <w:pPr>
        <w:pStyle w:val="32"/>
        <w:spacing w:line="480" w:lineRule="auto"/>
        <w:ind w:left="-538" w:leftChars="-256" w:firstLine="616" w:firstLineChars="257"/>
        <w:jc w:val="center"/>
        <w:rPr>
          <w:rFonts w:hint="eastAsia" w:hAnsi="宋体"/>
          <w:bCs/>
          <w:color w:val="auto"/>
          <w:szCs w:val="24"/>
          <w:highlight w:val="none"/>
        </w:rPr>
      </w:pPr>
    </w:p>
    <w:p w14:paraId="1010D7B1">
      <w:pPr>
        <w:pStyle w:val="32"/>
        <w:spacing w:line="480" w:lineRule="auto"/>
        <w:ind w:left="-538" w:leftChars="-256" w:firstLine="616" w:firstLineChars="257"/>
        <w:jc w:val="center"/>
        <w:rPr>
          <w:rFonts w:hint="eastAsia" w:hAnsi="宋体"/>
          <w:bCs/>
          <w:color w:val="auto"/>
          <w:szCs w:val="24"/>
          <w:highlight w:val="none"/>
        </w:rPr>
      </w:pPr>
    </w:p>
    <w:p w14:paraId="42928EE1">
      <w:pPr>
        <w:pStyle w:val="32"/>
        <w:spacing w:line="480" w:lineRule="auto"/>
        <w:ind w:left="-538" w:leftChars="-256" w:firstLine="616" w:firstLineChars="257"/>
        <w:jc w:val="center"/>
        <w:rPr>
          <w:rFonts w:hint="eastAsia" w:hAnsi="宋体"/>
          <w:bCs/>
          <w:color w:val="auto"/>
          <w:szCs w:val="24"/>
          <w:highlight w:val="none"/>
        </w:rPr>
      </w:pPr>
    </w:p>
    <w:p w14:paraId="77DBDC48">
      <w:pPr>
        <w:pStyle w:val="32"/>
        <w:spacing w:line="480" w:lineRule="auto"/>
        <w:ind w:left="-538" w:leftChars="-256" w:firstLine="616" w:firstLineChars="257"/>
        <w:jc w:val="center"/>
        <w:rPr>
          <w:rFonts w:hAnsi="宋体"/>
          <w:bCs/>
          <w:color w:val="auto"/>
          <w:szCs w:val="24"/>
          <w:highlight w:val="none"/>
        </w:rPr>
      </w:pPr>
      <w:r>
        <w:rPr>
          <w:rFonts w:hint="eastAsia" w:hAnsi="宋体"/>
          <w:bCs/>
          <w:color w:val="auto"/>
          <w:szCs w:val="24"/>
          <w:highlight w:val="none"/>
        </w:rPr>
        <w:t>【</w:t>
      </w:r>
      <w:r>
        <w:rPr>
          <w:rFonts w:hint="eastAsia" w:hAnsi="宋体"/>
          <w:bCs/>
          <w:color w:val="auto"/>
          <w:szCs w:val="24"/>
          <w:highlight w:val="none"/>
          <w:lang w:val="en-US" w:eastAsia="zh-CN"/>
        </w:rPr>
        <w:t>除询价文件规定外，投标人认为需要提交的其它证明材料或资料加盖投标人单位公章后应在此项下提交，没有，可填无</w:t>
      </w:r>
      <w:r>
        <w:rPr>
          <w:rFonts w:hint="eastAsia" w:hAnsi="宋体"/>
          <w:bCs/>
          <w:color w:val="auto"/>
          <w:szCs w:val="24"/>
          <w:highlight w:val="none"/>
        </w:rPr>
        <w:t>】</w:t>
      </w:r>
    </w:p>
    <w:p w14:paraId="58058F4E">
      <w:pPr>
        <w:pStyle w:val="30"/>
        <w:widowControl w:val="0"/>
        <w:numPr>
          <w:ilvl w:val="0"/>
          <w:numId w:val="0"/>
        </w:numPr>
        <w:jc w:val="center"/>
        <w:rPr>
          <w:rFonts w:hint="default" w:ascii="宋体" w:cs="宋体"/>
          <w:szCs w:val="21"/>
          <w:highlight w:val="none"/>
          <w:lang w:val="en-US" w:eastAsia="zh-CN"/>
        </w:rPr>
      </w:pPr>
    </w:p>
    <w:p w14:paraId="7EC2C7FB">
      <w:pPr>
        <w:pStyle w:val="30"/>
        <w:ind w:firstLine="0" w:firstLineChars="0"/>
        <w:jc w:val="center"/>
        <w:rPr>
          <w:rFonts w:ascii="宋体" w:cs="宋体"/>
          <w:szCs w:val="21"/>
          <w:highlight w:val="none"/>
        </w:rPr>
      </w:pPr>
    </w:p>
    <w:p w14:paraId="4E99F69F">
      <w:pPr>
        <w:pStyle w:val="30"/>
        <w:ind w:firstLine="0" w:firstLineChars="0"/>
        <w:jc w:val="center"/>
        <w:rPr>
          <w:rFonts w:ascii="宋体" w:cs="宋体"/>
          <w:szCs w:val="21"/>
          <w:highlight w:val="none"/>
        </w:rPr>
      </w:pPr>
    </w:p>
    <w:p w14:paraId="6A3A8AEA">
      <w:pPr>
        <w:pStyle w:val="30"/>
        <w:ind w:firstLine="0" w:firstLineChars="0"/>
        <w:jc w:val="center"/>
        <w:rPr>
          <w:rFonts w:ascii="宋体" w:cs="宋体"/>
          <w:szCs w:val="21"/>
          <w:highlight w:val="none"/>
        </w:rPr>
      </w:pPr>
    </w:p>
    <w:p w14:paraId="37394D37">
      <w:pPr>
        <w:pStyle w:val="30"/>
        <w:ind w:firstLine="0" w:firstLineChars="0"/>
        <w:jc w:val="center"/>
        <w:rPr>
          <w:rFonts w:ascii="宋体" w:cs="宋体"/>
          <w:szCs w:val="21"/>
          <w:highlight w:val="none"/>
        </w:rPr>
      </w:pPr>
    </w:p>
    <w:p w14:paraId="35CE7189">
      <w:pPr>
        <w:pStyle w:val="30"/>
        <w:ind w:firstLine="0" w:firstLineChars="0"/>
        <w:jc w:val="center"/>
        <w:rPr>
          <w:rFonts w:ascii="宋体" w:cs="宋体"/>
          <w:szCs w:val="21"/>
          <w:highlight w:val="none"/>
        </w:rPr>
      </w:pPr>
    </w:p>
    <w:p w14:paraId="7D718559">
      <w:pPr>
        <w:pStyle w:val="30"/>
        <w:ind w:firstLine="0" w:firstLineChars="0"/>
        <w:jc w:val="center"/>
        <w:rPr>
          <w:rFonts w:ascii="宋体" w:cs="宋体"/>
          <w:szCs w:val="21"/>
          <w:highlight w:val="none"/>
        </w:rPr>
      </w:pPr>
    </w:p>
    <w:p w14:paraId="07CC2DD8">
      <w:pPr>
        <w:pStyle w:val="30"/>
        <w:ind w:firstLine="0" w:firstLineChars="0"/>
        <w:jc w:val="center"/>
        <w:rPr>
          <w:rFonts w:ascii="宋体" w:cs="宋体"/>
          <w:szCs w:val="21"/>
          <w:highlight w:val="none"/>
        </w:rPr>
      </w:pPr>
    </w:p>
    <w:p w14:paraId="0E2F7A53">
      <w:pPr>
        <w:pStyle w:val="30"/>
        <w:ind w:firstLine="0" w:firstLineChars="0"/>
        <w:jc w:val="center"/>
        <w:rPr>
          <w:rFonts w:ascii="宋体" w:cs="宋体"/>
          <w:szCs w:val="21"/>
          <w:highlight w:val="none"/>
        </w:rPr>
      </w:pPr>
    </w:p>
    <w:p w14:paraId="2CCFE12E">
      <w:pPr>
        <w:pStyle w:val="30"/>
        <w:ind w:firstLine="0" w:firstLineChars="0"/>
        <w:jc w:val="center"/>
        <w:rPr>
          <w:rFonts w:ascii="宋体" w:cs="宋体"/>
          <w:szCs w:val="21"/>
          <w:highlight w:val="none"/>
        </w:rPr>
      </w:pPr>
    </w:p>
    <w:p w14:paraId="6573B87F">
      <w:pPr>
        <w:pStyle w:val="30"/>
        <w:ind w:firstLine="0" w:firstLineChars="0"/>
        <w:jc w:val="center"/>
        <w:rPr>
          <w:rFonts w:ascii="宋体" w:cs="宋体"/>
          <w:szCs w:val="21"/>
          <w:highlight w:val="none"/>
        </w:rPr>
      </w:pPr>
    </w:p>
    <w:p w14:paraId="53A13BC7">
      <w:pPr>
        <w:pStyle w:val="30"/>
        <w:ind w:firstLine="0" w:firstLineChars="0"/>
        <w:jc w:val="center"/>
        <w:rPr>
          <w:rFonts w:ascii="宋体" w:cs="宋体"/>
          <w:szCs w:val="21"/>
          <w:highlight w:val="none"/>
        </w:rPr>
      </w:pPr>
    </w:p>
    <w:p w14:paraId="442F716C">
      <w:pPr>
        <w:pStyle w:val="30"/>
        <w:ind w:firstLine="0" w:firstLineChars="0"/>
        <w:jc w:val="center"/>
        <w:rPr>
          <w:rFonts w:ascii="宋体" w:cs="宋体"/>
          <w:szCs w:val="21"/>
          <w:highlight w:val="none"/>
        </w:rPr>
      </w:pPr>
    </w:p>
    <w:p w14:paraId="5C382FB0">
      <w:pPr>
        <w:pStyle w:val="30"/>
        <w:ind w:firstLine="0" w:firstLineChars="0"/>
        <w:jc w:val="center"/>
        <w:rPr>
          <w:rFonts w:ascii="宋体" w:cs="宋体"/>
          <w:szCs w:val="21"/>
          <w:highlight w:val="none"/>
        </w:rPr>
      </w:pPr>
    </w:p>
    <w:p w14:paraId="4D8F1B8A">
      <w:pPr>
        <w:pStyle w:val="30"/>
        <w:ind w:firstLine="0" w:firstLineChars="0"/>
        <w:jc w:val="center"/>
        <w:rPr>
          <w:rFonts w:ascii="宋体" w:cs="宋体"/>
          <w:szCs w:val="21"/>
          <w:highlight w:val="none"/>
        </w:rPr>
      </w:pPr>
    </w:p>
    <w:p w14:paraId="06AC1A56">
      <w:pPr>
        <w:pStyle w:val="30"/>
        <w:ind w:firstLine="0" w:firstLineChars="0"/>
        <w:jc w:val="center"/>
        <w:rPr>
          <w:rFonts w:ascii="宋体" w:cs="宋体"/>
          <w:szCs w:val="21"/>
          <w:highlight w:val="none"/>
        </w:rPr>
      </w:pPr>
    </w:p>
    <w:p w14:paraId="16D428DE">
      <w:pPr>
        <w:pStyle w:val="30"/>
        <w:ind w:firstLine="0" w:firstLineChars="0"/>
        <w:jc w:val="center"/>
        <w:rPr>
          <w:rFonts w:ascii="宋体" w:cs="宋体"/>
          <w:szCs w:val="21"/>
          <w:highlight w:val="none"/>
        </w:rPr>
      </w:pPr>
    </w:p>
    <w:p w14:paraId="54A845BB">
      <w:pPr>
        <w:pStyle w:val="30"/>
        <w:ind w:firstLine="0" w:firstLineChars="0"/>
        <w:jc w:val="both"/>
        <w:rPr>
          <w:rFonts w:ascii="宋体" w:cs="宋体"/>
          <w:szCs w:val="21"/>
          <w:highlight w:val="none"/>
        </w:rPr>
      </w:pPr>
    </w:p>
    <w:sectPr>
      <w:footerReference r:id="rId5" w:type="default"/>
      <w:pgSz w:w="11906" w:h="16838"/>
      <w:pgMar w:top="1383" w:right="1463"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iconfontstat_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0000600000000000000"/>
    <w:charset w:val="86"/>
    <w:family w:val="auto"/>
    <w:pitch w:val="default"/>
    <w:sig w:usb0="800002BF" w:usb1="184F6CF8" w:usb2="00000012" w:usb3="00000000" w:csb0="00160001" w:csb1="1203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ECEB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2A4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836A7">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D836A7">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296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8B5D0"/>
    <w:multiLevelType w:val="singleLevel"/>
    <w:tmpl w:val="8848B5D0"/>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YmY1MmM3NjY2YTgxYWI0YmM4YjUxN2ExYWM1ZmMifQ=="/>
  </w:docVars>
  <w:rsids>
    <w:rsidRoot w:val="6A5A065B"/>
    <w:rsid w:val="0009369A"/>
    <w:rsid w:val="00112C44"/>
    <w:rsid w:val="002D0FFE"/>
    <w:rsid w:val="0045228E"/>
    <w:rsid w:val="007D109C"/>
    <w:rsid w:val="008F1D67"/>
    <w:rsid w:val="00C7025F"/>
    <w:rsid w:val="00D175C9"/>
    <w:rsid w:val="00D97AE6"/>
    <w:rsid w:val="00DC291C"/>
    <w:rsid w:val="00DE5997"/>
    <w:rsid w:val="00FC39D2"/>
    <w:rsid w:val="011D4691"/>
    <w:rsid w:val="01974884"/>
    <w:rsid w:val="02A03E2E"/>
    <w:rsid w:val="02BA6D01"/>
    <w:rsid w:val="030565CB"/>
    <w:rsid w:val="037D56E7"/>
    <w:rsid w:val="03976170"/>
    <w:rsid w:val="03B34D8A"/>
    <w:rsid w:val="03D348AC"/>
    <w:rsid w:val="04026F36"/>
    <w:rsid w:val="0419413A"/>
    <w:rsid w:val="04320219"/>
    <w:rsid w:val="04473600"/>
    <w:rsid w:val="045D4134"/>
    <w:rsid w:val="04650B22"/>
    <w:rsid w:val="04A101A3"/>
    <w:rsid w:val="04AA2BE2"/>
    <w:rsid w:val="04C1540A"/>
    <w:rsid w:val="052F7B7C"/>
    <w:rsid w:val="05760640"/>
    <w:rsid w:val="061E4834"/>
    <w:rsid w:val="06471FDD"/>
    <w:rsid w:val="06C604EA"/>
    <w:rsid w:val="0767229E"/>
    <w:rsid w:val="07B11460"/>
    <w:rsid w:val="07B76CEE"/>
    <w:rsid w:val="07E43A81"/>
    <w:rsid w:val="07F901A3"/>
    <w:rsid w:val="081A0490"/>
    <w:rsid w:val="084A0EA6"/>
    <w:rsid w:val="0869623A"/>
    <w:rsid w:val="08A24CBB"/>
    <w:rsid w:val="098C48BA"/>
    <w:rsid w:val="0A2C3C45"/>
    <w:rsid w:val="0A8E1F88"/>
    <w:rsid w:val="0AAB1104"/>
    <w:rsid w:val="0AAC68B2"/>
    <w:rsid w:val="0B0B35D9"/>
    <w:rsid w:val="0B555CEB"/>
    <w:rsid w:val="0BB305CD"/>
    <w:rsid w:val="0C6701FD"/>
    <w:rsid w:val="0CB47CA0"/>
    <w:rsid w:val="0D355C88"/>
    <w:rsid w:val="0DF2626F"/>
    <w:rsid w:val="0E5A1497"/>
    <w:rsid w:val="0E8D2557"/>
    <w:rsid w:val="0ED2440E"/>
    <w:rsid w:val="0EEB1D0A"/>
    <w:rsid w:val="0F81412F"/>
    <w:rsid w:val="0FF56606"/>
    <w:rsid w:val="10C7166C"/>
    <w:rsid w:val="10E074DB"/>
    <w:rsid w:val="112C7442"/>
    <w:rsid w:val="11C7649C"/>
    <w:rsid w:val="12435D4E"/>
    <w:rsid w:val="129B7B23"/>
    <w:rsid w:val="133D33A7"/>
    <w:rsid w:val="134F4C56"/>
    <w:rsid w:val="13D260F8"/>
    <w:rsid w:val="13FA68E0"/>
    <w:rsid w:val="14382F65"/>
    <w:rsid w:val="146D5582"/>
    <w:rsid w:val="14836404"/>
    <w:rsid w:val="14BC5944"/>
    <w:rsid w:val="15CB7091"/>
    <w:rsid w:val="15E80A37"/>
    <w:rsid w:val="16132A43"/>
    <w:rsid w:val="168B2E32"/>
    <w:rsid w:val="16A91EF8"/>
    <w:rsid w:val="16CB1C2C"/>
    <w:rsid w:val="170B5F46"/>
    <w:rsid w:val="17295B12"/>
    <w:rsid w:val="173D4205"/>
    <w:rsid w:val="1762400A"/>
    <w:rsid w:val="178C784F"/>
    <w:rsid w:val="17936E30"/>
    <w:rsid w:val="17DE3E23"/>
    <w:rsid w:val="180B1D8E"/>
    <w:rsid w:val="1824217E"/>
    <w:rsid w:val="182643EE"/>
    <w:rsid w:val="18E436BB"/>
    <w:rsid w:val="19127B31"/>
    <w:rsid w:val="19A266CB"/>
    <w:rsid w:val="1A4127AD"/>
    <w:rsid w:val="1AD67034"/>
    <w:rsid w:val="1BB76AC9"/>
    <w:rsid w:val="1BF946E9"/>
    <w:rsid w:val="1C1442B7"/>
    <w:rsid w:val="1D0F7157"/>
    <w:rsid w:val="1DC8593B"/>
    <w:rsid w:val="1DD07851"/>
    <w:rsid w:val="1DF22493"/>
    <w:rsid w:val="1EA77665"/>
    <w:rsid w:val="1F221187"/>
    <w:rsid w:val="1F303B22"/>
    <w:rsid w:val="1F540DDE"/>
    <w:rsid w:val="1F881244"/>
    <w:rsid w:val="1FED72F9"/>
    <w:rsid w:val="1FF57F5C"/>
    <w:rsid w:val="20C45B42"/>
    <w:rsid w:val="20FD6719"/>
    <w:rsid w:val="21566699"/>
    <w:rsid w:val="215C0A7C"/>
    <w:rsid w:val="21EB1A9C"/>
    <w:rsid w:val="22636EE2"/>
    <w:rsid w:val="22981942"/>
    <w:rsid w:val="229F23FC"/>
    <w:rsid w:val="22CB6CB0"/>
    <w:rsid w:val="22FC1980"/>
    <w:rsid w:val="23280599"/>
    <w:rsid w:val="233F5851"/>
    <w:rsid w:val="23780CBF"/>
    <w:rsid w:val="23A26978"/>
    <w:rsid w:val="24C4749D"/>
    <w:rsid w:val="24DA152F"/>
    <w:rsid w:val="251610A0"/>
    <w:rsid w:val="25384AFE"/>
    <w:rsid w:val="255B3C04"/>
    <w:rsid w:val="25AE20BB"/>
    <w:rsid w:val="2603796E"/>
    <w:rsid w:val="26093577"/>
    <w:rsid w:val="26A2016B"/>
    <w:rsid w:val="26BF53D0"/>
    <w:rsid w:val="27FE4556"/>
    <w:rsid w:val="2879797C"/>
    <w:rsid w:val="29284B1D"/>
    <w:rsid w:val="294C5571"/>
    <w:rsid w:val="2A495A74"/>
    <w:rsid w:val="2AB20E6B"/>
    <w:rsid w:val="2B0471A2"/>
    <w:rsid w:val="2B8430AF"/>
    <w:rsid w:val="2BA47406"/>
    <w:rsid w:val="2C0733AA"/>
    <w:rsid w:val="2C0E7C49"/>
    <w:rsid w:val="2CE33F5E"/>
    <w:rsid w:val="2CE35D0C"/>
    <w:rsid w:val="2D856DA1"/>
    <w:rsid w:val="2D870D8D"/>
    <w:rsid w:val="2DB63777"/>
    <w:rsid w:val="2DDD0FD4"/>
    <w:rsid w:val="2DFB0E33"/>
    <w:rsid w:val="2E03208E"/>
    <w:rsid w:val="2E6863AD"/>
    <w:rsid w:val="2E78040C"/>
    <w:rsid w:val="2EE04EF4"/>
    <w:rsid w:val="2F9B0B20"/>
    <w:rsid w:val="2FDE0A0C"/>
    <w:rsid w:val="303C2C58"/>
    <w:rsid w:val="303C4F3E"/>
    <w:rsid w:val="30526F2D"/>
    <w:rsid w:val="30D8545C"/>
    <w:rsid w:val="30F718D2"/>
    <w:rsid w:val="32480586"/>
    <w:rsid w:val="32FA33E2"/>
    <w:rsid w:val="33115D8F"/>
    <w:rsid w:val="33270FFF"/>
    <w:rsid w:val="3381154C"/>
    <w:rsid w:val="33D71052"/>
    <w:rsid w:val="357C033B"/>
    <w:rsid w:val="36080591"/>
    <w:rsid w:val="36B70340"/>
    <w:rsid w:val="376C500E"/>
    <w:rsid w:val="37A602B6"/>
    <w:rsid w:val="37D32568"/>
    <w:rsid w:val="38BB18EB"/>
    <w:rsid w:val="391F631E"/>
    <w:rsid w:val="397C1C5A"/>
    <w:rsid w:val="399552B8"/>
    <w:rsid w:val="399F50E1"/>
    <w:rsid w:val="39F42EB7"/>
    <w:rsid w:val="39F71049"/>
    <w:rsid w:val="39F856D1"/>
    <w:rsid w:val="3A094EC7"/>
    <w:rsid w:val="3A3213ED"/>
    <w:rsid w:val="3A5F5F6F"/>
    <w:rsid w:val="3AE80991"/>
    <w:rsid w:val="3B3059DF"/>
    <w:rsid w:val="3BB34390"/>
    <w:rsid w:val="3BD038FF"/>
    <w:rsid w:val="3BD83E3D"/>
    <w:rsid w:val="3BE948B2"/>
    <w:rsid w:val="3D453E79"/>
    <w:rsid w:val="3D891FB8"/>
    <w:rsid w:val="3DE43692"/>
    <w:rsid w:val="3E704AC2"/>
    <w:rsid w:val="3E88700E"/>
    <w:rsid w:val="3EAD09F5"/>
    <w:rsid w:val="3FCE5FBC"/>
    <w:rsid w:val="3FEA4CFC"/>
    <w:rsid w:val="40051BF8"/>
    <w:rsid w:val="400D10B2"/>
    <w:rsid w:val="403E413B"/>
    <w:rsid w:val="405E3BCF"/>
    <w:rsid w:val="407055D6"/>
    <w:rsid w:val="4119275B"/>
    <w:rsid w:val="411E510D"/>
    <w:rsid w:val="412038E9"/>
    <w:rsid w:val="41D37AFA"/>
    <w:rsid w:val="42484966"/>
    <w:rsid w:val="426B25D4"/>
    <w:rsid w:val="42703746"/>
    <w:rsid w:val="42B519E9"/>
    <w:rsid w:val="42C6151D"/>
    <w:rsid w:val="432664FB"/>
    <w:rsid w:val="43A442C6"/>
    <w:rsid w:val="43D91523"/>
    <w:rsid w:val="43F73885"/>
    <w:rsid w:val="44085352"/>
    <w:rsid w:val="44437E31"/>
    <w:rsid w:val="445A645C"/>
    <w:rsid w:val="44A973E3"/>
    <w:rsid w:val="45124285"/>
    <w:rsid w:val="4561628F"/>
    <w:rsid w:val="45725A27"/>
    <w:rsid w:val="45B94D73"/>
    <w:rsid w:val="466E2692"/>
    <w:rsid w:val="46BB7E19"/>
    <w:rsid w:val="46D0453B"/>
    <w:rsid w:val="46E44703"/>
    <w:rsid w:val="480037BE"/>
    <w:rsid w:val="48393F29"/>
    <w:rsid w:val="48517B76"/>
    <w:rsid w:val="48710218"/>
    <w:rsid w:val="48E13021"/>
    <w:rsid w:val="48EA3B26"/>
    <w:rsid w:val="49382AE4"/>
    <w:rsid w:val="49917942"/>
    <w:rsid w:val="49CD76D0"/>
    <w:rsid w:val="49EB6F4A"/>
    <w:rsid w:val="4ADA55B0"/>
    <w:rsid w:val="4B091138"/>
    <w:rsid w:val="4B1D0463"/>
    <w:rsid w:val="4B6B3D7C"/>
    <w:rsid w:val="4B6C26CB"/>
    <w:rsid w:val="4BAB1C93"/>
    <w:rsid w:val="4C115F9A"/>
    <w:rsid w:val="4C675BBA"/>
    <w:rsid w:val="4C6D0D60"/>
    <w:rsid w:val="4CCE2312"/>
    <w:rsid w:val="4CEF2724"/>
    <w:rsid w:val="4D61085B"/>
    <w:rsid w:val="4D8B1D7C"/>
    <w:rsid w:val="4DA77104"/>
    <w:rsid w:val="4DD23507"/>
    <w:rsid w:val="4F09428B"/>
    <w:rsid w:val="4FDD0E7B"/>
    <w:rsid w:val="4FE13ED5"/>
    <w:rsid w:val="509318E3"/>
    <w:rsid w:val="50AA4DBF"/>
    <w:rsid w:val="50BA5154"/>
    <w:rsid w:val="50BB187B"/>
    <w:rsid w:val="50D45541"/>
    <w:rsid w:val="50E25DFE"/>
    <w:rsid w:val="51E011C4"/>
    <w:rsid w:val="530E3B10"/>
    <w:rsid w:val="535449BE"/>
    <w:rsid w:val="537D1635"/>
    <w:rsid w:val="53881D7C"/>
    <w:rsid w:val="53BB0720"/>
    <w:rsid w:val="53DA1367"/>
    <w:rsid w:val="54D779D8"/>
    <w:rsid w:val="553700F3"/>
    <w:rsid w:val="55794DCA"/>
    <w:rsid w:val="559700CD"/>
    <w:rsid w:val="55B20DA6"/>
    <w:rsid w:val="55B5014F"/>
    <w:rsid w:val="55D83684"/>
    <w:rsid w:val="56004989"/>
    <w:rsid w:val="56665134"/>
    <w:rsid w:val="578A0EF5"/>
    <w:rsid w:val="57F71AD8"/>
    <w:rsid w:val="586631C9"/>
    <w:rsid w:val="586E407C"/>
    <w:rsid w:val="591075D9"/>
    <w:rsid w:val="59B408F1"/>
    <w:rsid w:val="5A0C50C2"/>
    <w:rsid w:val="5A8A5C34"/>
    <w:rsid w:val="5AEA4594"/>
    <w:rsid w:val="5B0E5D3C"/>
    <w:rsid w:val="5C5A1A53"/>
    <w:rsid w:val="5C9D16DC"/>
    <w:rsid w:val="5CA50038"/>
    <w:rsid w:val="5CB305FC"/>
    <w:rsid w:val="5D2378DB"/>
    <w:rsid w:val="5DA56542"/>
    <w:rsid w:val="5E330203"/>
    <w:rsid w:val="5E585F2B"/>
    <w:rsid w:val="5E983F45"/>
    <w:rsid w:val="5EA13181"/>
    <w:rsid w:val="5ED27B19"/>
    <w:rsid w:val="60A800F7"/>
    <w:rsid w:val="614B4DF2"/>
    <w:rsid w:val="61903065"/>
    <w:rsid w:val="624B638D"/>
    <w:rsid w:val="626A3C89"/>
    <w:rsid w:val="62733632"/>
    <w:rsid w:val="62A9228E"/>
    <w:rsid w:val="632C4DC5"/>
    <w:rsid w:val="63955BDB"/>
    <w:rsid w:val="63A12BF9"/>
    <w:rsid w:val="641066DF"/>
    <w:rsid w:val="643D7EDA"/>
    <w:rsid w:val="64460353"/>
    <w:rsid w:val="64574D7B"/>
    <w:rsid w:val="647B7FFD"/>
    <w:rsid w:val="64C2523E"/>
    <w:rsid w:val="64F55778"/>
    <w:rsid w:val="64FA5DD7"/>
    <w:rsid w:val="660231D2"/>
    <w:rsid w:val="66756CCD"/>
    <w:rsid w:val="669E0C34"/>
    <w:rsid w:val="66C52E88"/>
    <w:rsid w:val="66D76745"/>
    <w:rsid w:val="66E30DC8"/>
    <w:rsid w:val="6888718C"/>
    <w:rsid w:val="69C04704"/>
    <w:rsid w:val="69DD7064"/>
    <w:rsid w:val="6A0D758C"/>
    <w:rsid w:val="6A5A065B"/>
    <w:rsid w:val="6A655A1D"/>
    <w:rsid w:val="6AC95EDC"/>
    <w:rsid w:val="6B056872"/>
    <w:rsid w:val="6B0C3961"/>
    <w:rsid w:val="6B1C5B5B"/>
    <w:rsid w:val="6B74334D"/>
    <w:rsid w:val="6B8579B3"/>
    <w:rsid w:val="6C156E9B"/>
    <w:rsid w:val="6CE838C6"/>
    <w:rsid w:val="6D09406B"/>
    <w:rsid w:val="6D697F97"/>
    <w:rsid w:val="6DC7479F"/>
    <w:rsid w:val="6E526003"/>
    <w:rsid w:val="6E755ABD"/>
    <w:rsid w:val="6E942999"/>
    <w:rsid w:val="6ED4107F"/>
    <w:rsid w:val="6F0A731D"/>
    <w:rsid w:val="6F765F90"/>
    <w:rsid w:val="6FB865A9"/>
    <w:rsid w:val="705B5C66"/>
    <w:rsid w:val="7096451F"/>
    <w:rsid w:val="71A04BC0"/>
    <w:rsid w:val="71B115E4"/>
    <w:rsid w:val="724A0B58"/>
    <w:rsid w:val="727238ED"/>
    <w:rsid w:val="728C1627"/>
    <w:rsid w:val="72D05810"/>
    <w:rsid w:val="73041B05"/>
    <w:rsid w:val="737A29C8"/>
    <w:rsid w:val="737C7D3B"/>
    <w:rsid w:val="73AB20A5"/>
    <w:rsid w:val="73C65172"/>
    <w:rsid w:val="73CF2113"/>
    <w:rsid w:val="740C2D72"/>
    <w:rsid w:val="741A29F1"/>
    <w:rsid w:val="74244C1C"/>
    <w:rsid w:val="744942FC"/>
    <w:rsid w:val="74A64302"/>
    <w:rsid w:val="74B44149"/>
    <w:rsid w:val="74DB35C2"/>
    <w:rsid w:val="74E569A0"/>
    <w:rsid w:val="750C27BD"/>
    <w:rsid w:val="75584146"/>
    <w:rsid w:val="75C86E1A"/>
    <w:rsid w:val="75EB6560"/>
    <w:rsid w:val="76375D4D"/>
    <w:rsid w:val="76AA2A57"/>
    <w:rsid w:val="76FD4590"/>
    <w:rsid w:val="77070231"/>
    <w:rsid w:val="77476464"/>
    <w:rsid w:val="777D3C34"/>
    <w:rsid w:val="77B462F6"/>
    <w:rsid w:val="78AA0A59"/>
    <w:rsid w:val="78CE0040"/>
    <w:rsid w:val="78E8666B"/>
    <w:rsid w:val="78F148D9"/>
    <w:rsid w:val="796919FF"/>
    <w:rsid w:val="79C83610"/>
    <w:rsid w:val="7A340F22"/>
    <w:rsid w:val="7A6535D9"/>
    <w:rsid w:val="7A674B56"/>
    <w:rsid w:val="7A801A82"/>
    <w:rsid w:val="7AB94117"/>
    <w:rsid w:val="7ADE5CEF"/>
    <w:rsid w:val="7B0E55E8"/>
    <w:rsid w:val="7B17735B"/>
    <w:rsid w:val="7B356567"/>
    <w:rsid w:val="7B6D1699"/>
    <w:rsid w:val="7B963293"/>
    <w:rsid w:val="7BA23801"/>
    <w:rsid w:val="7C4902F7"/>
    <w:rsid w:val="7C574A54"/>
    <w:rsid w:val="7CA11CF6"/>
    <w:rsid w:val="7D7653AD"/>
    <w:rsid w:val="7DFF7A00"/>
    <w:rsid w:val="7E9E2AFA"/>
    <w:rsid w:val="7EA4047C"/>
    <w:rsid w:val="7EB16A74"/>
    <w:rsid w:val="7ECD36F3"/>
    <w:rsid w:val="7ED05708"/>
    <w:rsid w:val="7F3834E8"/>
    <w:rsid w:val="7FCA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3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2"/>
    <w:basedOn w:val="1"/>
    <w:qFormat/>
    <w:uiPriority w:val="0"/>
    <w:pPr>
      <w:spacing w:line="480" w:lineRule="auto"/>
    </w:pPr>
    <w:rPr>
      <w:rFonts w:ascii="Times New Roman" w:hAnsi="Times New Roman"/>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Date"/>
    <w:basedOn w:val="1"/>
    <w:next w:val="1"/>
    <w:qFormat/>
    <w:uiPriority w:val="0"/>
    <w:pPr>
      <w:ind w:left="100" w:leftChars="2500"/>
    </w:pPr>
  </w:style>
  <w:style w:type="paragraph" w:styleId="9">
    <w:name w:val="footer"/>
    <w:basedOn w:val="1"/>
    <w:link w:val="38"/>
    <w:qFormat/>
    <w:uiPriority w:val="0"/>
    <w:pPr>
      <w:tabs>
        <w:tab w:val="center" w:pos="4153"/>
        <w:tab w:val="right" w:pos="8306"/>
      </w:tabs>
      <w:snapToGrid w:val="0"/>
      <w:jc w:val="left"/>
    </w:pPr>
    <w:rPr>
      <w:sz w:val="18"/>
      <w:szCs w:val="18"/>
    </w:rPr>
  </w:style>
  <w:style w:type="paragraph" w:styleId="10">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3"/>
    <w:next w:val="13"/>
    <w:qFormat/>
    <w:uiPriority w:val="0"/>
    <w:pPr>
      <w:spacing w:line="312" w:lineRule="auto"/>
      <w:ind w:firstLine="420"/>
    </w:pPr>
  </w:style>
  <w:style w:type="paragraph" w:styleId="13">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000000"/>
      <w:u w:val="none"/>
    </w:rPr>
  </w:style>
  <w:style w:type="character" w:styleId="18">
    <w:name w:val="Emphasis"/>
    <w:basedOn w:val="16"/>
    <w:qFormat/>
    <w:uiPriority w:val="0"/>
  </w:style>
  <w:style w:type="character" w:styleId="19">
    <w:name w:val="Hyperlink"/>
    <w:basedOn w:val="16"/>
    <w:qFormat/>
    <w:uiPriority w:val="0"/>
    <w:rPr>
      <w:color w:val="000000"/>
      <w:u w:val="none"/>
    </w:rPr>
  </w:style>
  <w:style w:type="character" w:customStyle="1" w:styleId="20">
    <w:name w:val="hover25"/>
    <w:basedOn w:val="16"/>
    <w:qFormat/>
    <w:uiPriority w:val="0"/>
  </w:style>
  <w:style w:type="character" w:customStyle="1" w:styleId="21">
    <w:name w:val="red"/>
    <w:basedOn w:val="16"/>
    <w:qFormat/>
    <w:uiPriority w:val="0"/>
    <w:rPr>
      <w:color w:val="FF0000"/>
      <w:sz w:val="18"/>
      <w:szCs w:val="18"/>
    </w:rPr>
  </w:style>
  <w:style w:type="character" w:customStyle="1" w:styleId="22">
    <w:name w:val="red1"/>
    <w:basedOn w:val="16"/>
    <w:qFormat/>
    <w:uiPriority w:val="0"/>
    <w:rPr>
      <w:color w:val="FF0000"/>
      <w:sz w:val="18"/>
      <w:szCs w:val="18"/>
    </w:rPr>
  </w:style>
  <w:style w:type="character" w:customStyle="1" w:styleId="23">
    <w:name w:val="red2"/>
    <w:basedOn w:val="16"/>
    <w:qFormat/>
    <w:uiPriority w:val="0"/>
    <w:rPr>
      <w:color w:val="CC0000"/>
    </w:rPr>
  </w:style>
  <w:style w:type="character" w:customStyle="1" w:styleId="24">
    <w:name w:val="red3"/>
    <w:basedOn w:val="16"/>
    <w:qFormat/>
    <w:uiPriority w:val="0"/>
    <w:rPr>
      <w:color w:val="FF0000"/>
    </w:rPr>
  </w:style>
  <w:style w:type="character" w:customStyle="1" w:styleId="25">
    <w:name w:val="green"/>
    <w:basedOn w:val="16"/>
    <w:qFormat/>
    <w:uiPriority w:val="0"/>
    <w:rPr>
      <w:color w:val="66AE00"/>
      <w:sz w:val="18"/>
      <w:szCs w:val="18"/>
    </w:rPr>
  </w:style>
  <w:style w:type="character" w:customStyle="1" w:styleId="26">
    <w:name w:val="green1"/>
    <w:basedOn w:val="16"/>
    <w:qFormat/>
    <w:uiPriority w:val="0"/>
    <w:rPr>
      <w:color w:val="66AE00"/>
      <w:sz w:val="18"/>
      <w:szCs w:val="18"/>
    </w:rPr>
  </w:style>
  <w:style w:type="character" w:customStyle="1" w:styleId="27">
    <w:name w:val="blue"/>
    <w:basedOn w:val="16"/>
    <w:qFormat/>
    <w:uiPriority w:val="0"/>
    <w:rPr>
      <w:color w:val="0371C6"/>
      <w:sz w:val="21"/>
      <w:szCs w:val="21"/>
    </w:rPr>
  </w:style>
  <w:style w:type="character" w:customStyle="1" w:styleId="28">
    <w:name w:val="right"/>
    <w:basedOn w:val="16"/>
    <w:qFormat/>
    <w:uiPriority w:val="0"/>
    <w:rPr>
      <w:color w:val="999999"/>
      <w:sz w:val="18"/>
      <w:szCs w:val="18"/>
    </w:rPr>
  </w:style>
  <w:style w:type="character" w:customStyle="1" w:styleId="29">
    <w:name w:val="gb-jt"/>
    <w:basedOn w:val="16"/>
    <w:qFormat/>
    <w:uiPriority w:val="0"/>
  </w:style>
  <w:style w:type="paragraph" w:customStyle="1" w:styleId="30">
    <w:name w:val="列出段落1"/>
    <w:basedOn w:val="1"/>
    <w:qFormat/>
    <w:uiPriority w:val="34"/>
    <w:pPr>
      <w:ind w:firstLine="420" w:firstLineChars="200"/>
    </w:pPr>
  </w:style>
  <w:style w:type="character" w:customStyle="1" w:styleId="31">
    <w:name w:val="标题 2 Char"/>
    <w:basedOn w:val="16"/>
    <w:link w:val="2"/>
    <w:qFormat/>
    <w:uiPriority w:val="0"/>
    <w:rPr>
      <w:rFonts w:ascii="Arial" w:hAnsi="Arial" w:eastAsia="黑体" w:cs="Times New Roman"/>
      <w:b/>
      <w:bCs/>
      <w:kern w:val="0"/>
      <w:sz w:val="32"/>
      <w:szCs w:val="32"/>
    </w:rPr>
  </w:style>
  <w:style w:type="paragraph" w:customStyle="1" w:styleId="32">
    <w:name w:val="正文文本缩进1"/>
    <w:basedOn w:val="1"/>
    <w:qFormat/>
    <w:uiPriority w:val="0"/>
    <w:pPr>
      <w:spacing w:line="360" w:lineRule="auto"/>
      <w:ind w:firstLine="480" w:firstLineChars="200"/>
    </w:pPr>
    <w:rPr>
      <w:rFonts w:ascii="宋体"/>
      <w:sz w:val="24"/>
    </w:rPr>
  </w:style>
  <w:style w:type="paragraph" w:customStyle="1" w:styleId="33">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34">
    <w:name w:val="日期1"/>
    <w:basedOn w:val="1"/>
    <w:next w:val="1"/>
    <w:qFormat/>
    <w:uiPriority w:val="0"/>
    <w:rPr>
      <w:sz w:val="24"/>
    </w:rPr>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页眉 Char"/>
    <w:basedOn w:val="16"/>
    <w:link w:val="10"/>
    <w:qFormat/>
    <w:uiPriority w:val="0"/>
    <w:rPr>
      <w:rFonts w:ascii="Calibri" w:hAnsi="Calibri"/>
      <w:kern w:val="2"/>
      <w:sz w:val="18"/>
      <w:szCs w:val="18"/>
    </w:rPr>
  </w:style>
  <w:style w:type="character" w:customStyle="1" w:styleId="38">
    <w:name w:val="页脚 Char"/>
    <w:basedOn w:val="16"/>
    <w:link w:val="9"/>
    <w:qFormat/>
    <w:uiPriority w:val="0"/>
    <w:rPr>
      <w:rFonts w:ascii="Calibri" w:hAnsi="Calibri"/>
      <w:kern w:val="2"/>
      <w:sz w:val="18"/>
      <w:szCs w:val="18"/>
    </w:rPr>
  </w:style>
  <w:style w:type="character" w:customStyle="1" w:styleId="39">
    <w:name w:val="hover"/>
    <w:basedOn w:val="16"/>
    <w:qFormat/>
    <w:uiPriority w:val="0"/>
    <w:rPr>
      <w:shd w:val="clear" w:fill="DE3232"/>
    </w:rPr>
  </w:style>
  <w:style w:type="character" w:customStyle="1" w:styleId="40">
    <w:name w:val="hover1"/>
    <w:basedOn w:val="16"/>
    <w:qFormat/>
    <w:uiPriority w:val="0"/>
  </w:style>
  <w:style w:type="character" w:customStyle="1" w:styleId="41">
    <w:name w:val="hover2"/>
    <w:basedOn w:val="16"/>
    <w:qFormat/>
    <w:uiPriority w:val="0"/>
    <w:rPr>
      <w:color w:val="C30000"/>
      <w:u w:val="none"/>
    </w:rPr>
  </w:style>
  <w:style w:type="character" w:customStyle="1" w:styleId="42">
    <w:name w:val="hover3"/>
    <w:basedOn w:val="16"/>
    <w:qFormat/>
    <w:uiPriority w:val="0"/>
    <w:rPr>
      <w:color w:val="1A85D7"/>
    </w:rPr>
  </w:style>
  <w:style w:type="character" w:customStyle="1" w:styleId="43">
    <w:name w:val="hover4"/>
    <w:basedOn w:val="16"/>
    <w:qFormat/>
    <w:uiPriority w:val="0"/>
    <w:rPr>
      <w:color w:val="C30000"/>
    </w:rPr>
  </w:style>
  <w:style w:type="character" w:customStyle="1" w:styleId="44">
    <w:name w:val="hover5"/>
    <w:basedOn w:val="16"/>
    <w:qFormat/>
    <w:uiPriority w:val="0"/>
    <w:rPr>
      <w:color w:val="C30000"/>
    </w:rPr>
  </w:style>
  <w:style w:type="character" w:customStyle="1" w:styleId="45">
    <w:name w:val="credit"/>
    <w:basedOn w:val="16"/>
    <w:qFormat/>
    <w:uiPriority w:val="0"/>
    <w:rPr>
      <w:sz w:val="18"/>
      <w:szCs w:val="18"/>
    </w:rPr>
  </w:style>
  <w:style w:type="character" w:customStyle="1" w:styleId="46">
    <w:name w:val="after"/>
    <w:basedOn w:val="16"/>
    <w:qFormat/>
    <w:uiPriority w:val="0"/>
    <w:rPr>
      <w:bdr w:val="dashed" w:color="auto" w:sz="48" w:space="0"/>
    </w:rPr>
  </w:style>
  <w:style w:type="character" w:customStyle="1" w:styleId="47">
    <w:name w:val="after1"/>
    <w:basedOn w:val="16"/>
    <w:qFormat/>
    <w:uiPriority w:val="0"/>
  </w:style>
  <w:style w:type="character" w:customStyle="1" w:styleId="48">
    <w:name w:val="after2"/>
    <w:basedOn w:val="16"/>
    <w:qFormat/>
    <w:uiPriority w:val="0"/>
  </w:style>
  <w:style w:type="character" w:customStyle="1" w:styleId="49">
    <w:name w:val="before1"/>
    <w:basedOn w:val="16"/>
    <w:qFormat/>
    <w:uiPriority w:val="0"/>
    <w:rPr>
      <w:bdr w:val="single" w:color="auto" w:sz="48" w:space="0"/>
    </w:rPr>
  </w:style>
  <w:style w:type="character" w:customStyle="1" w:styleId="50">
    <w:name w:val="before2"/>
    <w:basedOn w:val="16"/>
    <w:qFormat/>
    <w:uiPriority w:val="0"/>
    <w:rPr>
      <w:shd w:val="clear" w:fill="C30000"/>
    </w:rPr>
  </w:style>
  <w:style w:type="character" w:customStyle="1" w:styleId="51">
    <w:name w:val="before3"/>
    <w:basedOn w:val="16"/>
    <w:qFormat/>
    <w:uiPriority w:val="0"/>
  </w:style>
  <w:style w:type="character" w:customStyle="1" w:styleId="52">
    <w:name w:val="before4"/>
    <w:basedOn w:val="16"/>
    <w:qFormat/>
    <w:uiPriority w:val="0"/>
    <w:rPr>
      <w:rFonts w:hint="default" w:ascii="iconfontstat_1" w:hAnsi="iconfontstat_1" w:eastAsia="iconfontstat_1" w:cs="iconfontstat_1"/>
    </w:rPr>
  </w:style>
  <w:style w:type="character" w:customStyle="1" w:styleId="53">
    <w:name w:val="before5"/>
    <w:basedOn w:val="16"/>
    <w:qFormat/>
    <w:uiPriority w:val="0"/>
  </w:style>
  <w:style w:type="character" w:customStyle="1" w:styleId="54">
    <w:name w:val="before6"/>
    <w:basedOn w:val="16"/>
    <w:qFormat/>
    <w:uiPriority w:val="0"/>
  </w:style>
  <w:style w:type="character" w:customStyle="1" w:styleId="55">
    <w:name w:val="before7"/>
    <w:basedOn w:val="16"/>
    <w:qFormat/>
    <w:uiPriority w:val="0"/>
  </w:style>
  <w:style w:type="character" w:customStyle="1" w:styleId="56">
    <w:name w:val="before8"/>
    <w:basedOn w:val="16"/>
    <w:qFormat/>
    <w:uiPriority w:val="0"/>
  </w:style>
  <w:style w:type="character" w:customStyle="1" w:styleId="57">
    <w:name w:val="before9"/>
    <w:basedOn w:val="16"/>
    <w:qFormat/>
    <w:uiPriority w:val="0"/>
  </w:style>
  <w:style w:type="character" w:customStyle="1" w:styleId="58">
    <w:name w:val="before10"/>
    <w:basedOn w:val="16"/>
    <w:qFormat/>
    <w:uiPriority w:val="0"/>
  </w:style>
  <w:style w:type="character" w:customStyle="1" w:styleId="59">
    <w:name w:val="before11"/>
    <w:basedOn w:val="16"/>
    <w:qFormat/>
    <w:uiPriority w:val="0"/>
  </w:style>
  <w:style w:type="character" w:customStyle="1" w:styleId="60">
    <w:name w:val="before12"/>
    <w:basedOn w:val="16"/>
    <w:qFormat/>
    <w:uiPriority w:val="0"/>
  </w:style>
  <w:style w:type="character" w:customStyle="1" w:styleId="61">
    <w:name w:val="first-child"/>
    <w:basedOn w:val="16"/>
    <w:qFormat/>
    <w:uiPriority w:val="0"/>
    <w:rPr>
      <w:shd w:val="clear" w:fill="C30000"/>
    </w:rPr>
  </w:style>
  <w:style w:type="character" w:customStyle="1" w:styleId="62">
    <w:name w:val="first-child1"/>
    <w:basedOn w:val="16"/>
    <w:qFormat/>
    <w:uiPriority w:val="0"/>
  </w:style>
  <w:style w:type="character" w:customStyle="1" w:styleId="63">
    <w:name w:val="last-child"/>
    <w:basedOn w:val="16"/>
    <w:qFormat/>
    <w:uiPriority w:val="0"/>
  </w:style>
  <w:style w:type="character" w:customStyle="1" w:styleId="64">
    <w:name w:val="active2"/>
    <w:basedOn w:val="16"/>
    <w:qFormat/>
    <w:uiPriority w:val="0"/>
    <w:rPr>
      <w:color w:val="C30000"/>
      <w:bdr w:val="single" w:color="C30000" w:sz="6" w:space="0"/>
    </w:rPr>
  </w:style>
  <w:style w:type="paragraph" w:customStyle="1" w:styleId="65">
    <w:name w:val="BodyText1I"/>
    <w:basedOn w:val="66"/>
    <w:next w:val="68"/>
    <w:qFormat/>
    <w:uiPriority w:val="0"/>
    <w:pPr>
      <w:spacing w:after="120"/>
      <w:ind w:firstLine="420" w:firstLineChars="100"/>
      <w:jc w:val="both"/>
      <w:textAlignment w:val="baseline"/>
    </w:pPr>
    <w:rPr>
      <w:rFonts w:ascii="宋体" w:hAnsi="Times New Roman" w:eastAsia="宋体"/>
      <w:kern w:val="0"/>
      <w:sz w:val="34"/>
      <w:szCs w:val="20"/>
    </w:rPr>
  </w:style>
  <w:style w:type="paragraph" w:customStyle="1" w:styleId="66">
    <w:name w:val="BodyText"/>
    <w:basedOn w:val="1"/>
    <w:next w:val="67"/>
    <w:qFormat/>
    <w:uiPriority w:val="0"/>
    <w:pPr>
      <w:spacing w:after="120"/>
      <w:jc w:val="both"/>
      <w:textAlignment w:val="baseline"/>
    </w:pPr>
  </w:style>
  <w:style w:type="paragraph" w:customStyle="1" w:styleId="67">
    <w:name w:val="UserStyle_39"/>
    <w:next w:val="1"/>
    <w:qFormat/>
    <w:uiPriority w:val="0"/>
    <w:pPr>
      <w:textAlignment w:val="baseline"/>
    </w:pPr>
    <w:rPr>
      <w:rFonts w:ascii="宋体" w:hAnsi="Calibri" w:eastAsia="宋体" w:cs="Times New Roman"/>
      <w:color w:val="000000"/>
      <w:sz w:val="24"/>
      <w:szCs w:val="24"/>
      <w:lang w:val="en-US" w:eastAsia="zh-CN" w:bidi="ar-SA"/>
    </w:rPr>
  </w:style>
  <w:style w:type="paragraph" w:customStyle="1" w:styleId="68">
    <w:name w:val="BodyText1I2"/>
    <w:basedOn w:val="69"/>
    <w:next w:val="8"/>
    <w:qFormat/>
    <w:uiPriority w:val="0"/>
    <w:pPr>
      <w:spacing w:after="120"/>
      <w:ind w:left="200" w:leftChars="200" w:firstLine="420" w:firstLineChars="200"/>
      <w:jc w:val="both"/>
      <w:textAlignment w:val="baseline"/>
    </w:pPr>
  </w:style>
  <w:style w:type="paragraph" w:customStyle="1" w:styleId="69">
    <w:name w:val="BodyTextIndent"/>
    <w:basedOn w:val="1"/>
    <w:next w:val="70"/>
    <w:qFormat/>
    <w:uiPriority w:val="0"/>
    <w:pPr>
      <w:spacing w:after="120"/>
      <w:ind w:left="200" w:leftChars="200"/>
      <w:jc w:val="both"/>
      <w:textAlignment w:val="baseline"/>
    </w:pPr>
  </w:style>
  <w:style w:type="paragraph" w:customStyle="1" w:styleId="70">
    <w:name w:val="EnvelopeReturn"/>
    <w:basedOn w:val="1"/>
    <w:qFormat/>
    <w:uiPriority w:val="0"/>
    <w:pPr>
      <w:snapToGrid w:val="0"/>
      <w:jc w:val="both"/>
      <w:textAlignment w:val="baseline"/>
    </w:pPr>
    <w:rPr>
      <w:rFonts w:ascii="Arial" w:hAnsi="Arial" w:eastAsia="宋体"/>
      <w:kern w:val="2"/>
      <w:sz w:val="21"/>
      <w:szCs w:val="22"/>
      <w:lang w:val="en-US" w:eastAsia="zh-CN" w:bidi="ar-SA"/>
    </w:rPr>
  </w:style>
  <w:style w:type="paragraph" w:customStyle="1" w:styleId="71">
    <w:name w:val="无间隔1"/>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1867</Words>
  <Characters>1979</Characters>
  <Lines>25</Lines>
  <Paragraphs>7</Paragraphs>
  <TotalTime>3</TotalTime>
  <ScaleCrop>false</ScaleCrop>
  <LinksUpToDate>false</LinksUpToDate>
  <CharactersWithSpaces>2089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过去的未来</cp:lastModifiedBy>
  <cp:lastPrinted>2023-11-21T23:59:00Z</cp:lastPrinted>
  <dcterms:modified xsi:type="dcterms:W3CDTF">2026-05-11T01:35:07Z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412B39DF646944078CC44DFB55D9C7CF_13</vt:lpwstr>
  </property>
  <property fmtid="{D5CDD505-2E9C-101B-9397-08002B2CF9AE}" pid="4" name="KSOTemplateDocerSaveRecord">
    <vt:lpwstr>eyJoZGlkIjoiMWI4YmY1MmM3NjY2YTgxYWI0YmM4YjUxN2ExYWM1ZmMiLCJ1c2VySWQiOiIzNjg2MTc3NzQifQ==</vt:lpwstr>
  </property>
</Properties>
</file>