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附件1：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1" w:firstLineChars="200"/>
        <w:jc w:val="both"/>
        <w:textAlignment w:val="auto"/>
        <w:rPr>
          <w:rFonts w:hint="eastAsia" w:ascii="华文中宋" w:hAnsi="华文中宋" w:eastAsia="华文中宋" w:cs="华文中宋"/>
          <w:b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kern w:val="0"/>
          <w:sz w:val="32"/>
          <w:szCs w:val="32"/>
          <w:lang w:val="en-US" w:eastAsia="zh-CN"/>
        </w:rPr>
        <w:t>许昌市市投股权投资基金管理有限公司岗位需求表</w:t>
      </w:r>
    </w:p>
    <w:tbl>
      <w:tblPr>
        <w:tblStyle w:val="9"/>
        <w:tblpPr w:leftFromText="180" w:rightFromText="180" w:vertAnchor="text" w:horzAnchor="page" w:tblpX="1672" w:tblpY="195"/>
        <w:tblOverlap w:val="never"/>
        <w:tblW w:w="92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130"/>
        <w:gridCol w:w="994"/>
        <w:gridCol w:w="6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2"/>
                <w:szCs w:val="22"/>
                <w:lang w:val="en-US" w:eastAsia="zh-CN"/>
              </w:rPr>
              <w:t>岗位</w:t>
            </w:r>
            <w:r>
              <w:rPr>
                <w:rFonts w:hint="eastAsia" w:ascii="仿宋" w:hAnsi="仿宋" w:eastAsia="仿宋" w:cs="仿宋"/>
                <w:b/>
                <w:bCs w:val="0"/>
                <w:sz w:val="22"/>
                <w:szCs w:val="22"/>
              </w:rPr>
              <w:t>序号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2"/>
                <w:szCs w:val="22"/>
                <w:lang w:eastAsia="zh-CN"/>
              </w:rPr>
              <w:t>招聘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2"/>
                <w:szCs w:val="22"/>
              </w:rPr>
              <w:t>岗位</w:t>
            </w:r>
          </w:p>
        </w:tc>
        <w:tc>
          <w:tcPr>
            <w:tcW w:w="9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2"/>
                <w:szCs w:val="22"/>
                <w:lang w:eastAsia="zh-CN"/>
              </w:rPr>
              <w:t>计划招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2"/>
                <w:szCs w:val="22"/>
                <w:lang w:eastAsia="zh-CN"/>
              </w:rPr>
              <w:t>聘人数</w:t>
            </w:r>
          </w:p>
        </w:tc>
        <w:tc>
          <w:tcPr>
            <w:tcW w:w="6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2"/>
                <w:szCs w:val="22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2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1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投资部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部门经理</w:t>
            </w:r>
          </w:p>
        </w:tc>
        <w:tc>
          <w:tcPr>
            <w:tcW w:w="9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6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经济类、理工类专业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2、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具有基金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或证券从业资格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，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相关专业中级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以上职称；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3、具有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highlight w:val="none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以上基金、投资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、证券、银行等相关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行业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从业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经验，或者5年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highlight w:val="none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以上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高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新技术产业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研发经验或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经营管理经验；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4、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熟悉常用的各类办公软件，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有较强的信息采集能力和数据分析能力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具有一定文字功底，能独立起草尽调报告、项目投资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分析报告、投融资方案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等文件；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5、性格开朗、沟通能力强、具备高度的责任心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工作态度积极向上，服从工作安排。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2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2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投资部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项目主管</w:t>
            </w:r>
          </w:p>
        </w:tc>
        <w:tc>
          <w:tcPr>
            <w:tcW w:w="9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6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1、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经济类、理工类专业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2、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具有基金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  <w:t>或证券从业资格；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具有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highlight w:val="none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以上基金、投资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、证券、银行等相关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行业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从业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经验，或者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highlight w:val="none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以上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高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新技术产业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研发经验或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经营管理经验；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、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熟悉常用的各类办公软件，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有较强的信息采集能力和数据分析能力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具有一定文字功底，能独立起草尽调报告、项目投资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分析报告、投融资方案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等文件；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、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性格开朗、沟通能力强、具备高度的责任心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工作态度积极向上，服从工作安排。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投资部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业务主办</w:t>
            </w:r>
          </w:p>
        </w:tc>
        <w:tc>
          <w:tcPr>
            <w:tcW w:w="9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6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1、经济、金融等相关专业；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2、具有一定的投融资工作经验，有一定的风险控制能力；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3、熟悉常用的各类办公软件，能制作与投融资业务相关的各类分析图表；具有一定的文字功底，能够独立撰写投融资方案及各类汇报材料；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4、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性格开朗、沟通能力强、具备高度的责任心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工作态度积极向上，服从工作安排。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风控部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部门经理</w:t>
            </w:r>
          </w:p>
        </w:tc>
        <w:tc>
          <w:tcPr>
            <w:tcW w:w="9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6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1、经济、金融、财会、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审计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、法律相关专业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2、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eastAsia="zh-CN"/>
              </w:rPr>
              <w:t>具有基金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  <w:t>或证券从业资格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eastAsia="zh-CN"/>
              </w:rPr>
              <w:t>，相关专业中级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eastAsia="zh-CN"/>
              </w:rPr>
              <w:t>以上职称；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熟悉国家相关金融法规和公司法、合同法等相关法律法规；对风险管理、风险体系有深刻理解，良好的风险控制能力和管理素养；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、具有5年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highlight w:val="none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以上基金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证券、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保险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、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银行、投资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等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相关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行业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从业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经验；熟悉私募股权基金运作的各个环节；具备较强的信息采集能力和数据分析能力、分析判断能力，对项目稽核、风险分析及审查有丰富的经验；具有一定文字功底，能独立起草投资协议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风控方案及各类汇报材料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等相关文件；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、思维缜密、原则性强、具备高度的责任心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工作态度积极向上，服从工作安排。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8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风控部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项目主管</w:t>
            </w:r>
          </w:p>
        </w:tc>
        <w:tc>
          <w:tcPr>
            <w:tcW w:w="9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6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1、经济、金融、财会、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eastAsia="zh-CN"/>
              </w:rPr>
              <w:t>审计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、法律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相关专业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2、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eastAsia="zh-CN"/>
              </w:rPr>
              <w:t>具有基金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  <w:t>或证券从业资格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熟悉国家相关金融法规和公司法、合同法等相关法律法规；对风险管理、风险体系有深刻理解，良好的风险控制能力和管理素养；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、具有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以上基金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证券、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eastAsia="zh-CN"/>
              </w:rPr>
              <w:t>保险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eastAsia="zh-CN"/>
              </w:rPr>
              <w:t>银行、投资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等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eastAsia="zh-CN"/>
              </w:rPr>
              <w:t>相关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行业从业经验；熟悉私募股权基金运作的各个环节；具备较强的信息采集能力、数据分析能力和分析判断能力，对项目稽核、风险分析及审查有丰富的经验；具有一定文字功底，能独立起草投资协议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风控方案及各类汇报材料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等相关文件；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、思维缜密、原则性强、具备高度的责任心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工作态度积极向上，服从工作安排</w:t>
            </w:r>
            <w:r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8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风控部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业务主办</w:t>
            </w:r>
          </w:p>
        </w:tc>
        <w:tc>
          <w:tcPr>
            <w:tcW w:w="9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6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1、经济、金融、财务、审计、法律等相关专业；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熟悉国家相关金融法规和公司法、合同法等相关法律法规；具备较强的信息采集能力、数据分析能力和分析判断能力，对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不良资产处置、债权追偿等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有丰富的经验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val="en-US" w:eastAsia="zh-CN"/>
              </w:rPr>
              <w:t>；从事过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资产公司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或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 xml:space="preserve">金融机构法保业务者优先；            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3、熟悉常用的各类办公软件，能制作各类分析图表；具有一定的文字功底，能够独立起草风控方案及各类汇报材料等相关文件；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4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思维缜密、原则性强、具备高度的责任心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工作态度积极向上，服从工作安排</w:t>
            </w:r>
            <w:r>
              <w:rPr>
                <w:rFonts w:hint="eastAsia" w:ascii="仿宋" w:hAnsi="仿宋" w:eastAsia="仿宋" w:cs="仿宋"/>
                <w:bCs/>
                <w:sz w:val="22"/>
                <w:szCs w:val="22"/>
                <w:lang w:eastAsia="zh-CN"/>
              </w:rPr>
              <w:t>。</w:t>
            </w:r>
          </w:p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right"/>
        <w:textAlignment w:val="auto"/>
        <w:rPr>
          <w:rFonts w:ascii="仿宋_GB2312" w:hAnsi="仿宋_GB2312" w:eastAsia="仿宋_GB2312" w:cs="仿宋_GB2312"/>
          <w:sz w:val="30"/>
          <w:szCs w:val="3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D7841"/>
    <w:rsid w:val="0D8632CF"/>
    <w:rsid w:val="113C7CF1"/>
    <w:rsid w:val="116D7841"/>
    <w:rsid w:val="192B1E62"/>
    <w:rsid w:val="224939E1"/>
    <w:rsid w:val="26246937"/>
    <w:rsid w:val="2E666A26"/>
    <w:rsid w:val="31804616"/>
    <w:rsid w:val="32596C6E"/>
    <w:rsid w:val="3299575A"/>
    <w:rsid w:val="3DC57A22"/>
    <w:rsid w:val="431E6607"/>
    <w:rsid w:val="457D15C0"/>
    <w:rsid w:val="57305C3D"/>
    <w:rsid w:val="58F13B92"/>
    <w:rsid w:val="5FEE530C"/>
    <w:rsid w:val="60BE17EC"/>
    <w:rsid w:val="6F4939A9"/>
    <w:rsid w:val="70D704D5"/>
    <w:rsid w:val="77B71518"/>
    <w:rsid w:val="77CF314D"/>
    <w:rsid w:val="7D93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99"/>
    <w:pPr>
      <w:spacing w:line="312" w:lineRule="auto"/>
      <w:ind w:firstLine="420"/>
    </w:p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Body Text First Indent 2"/>
    <w:basedOn w:val="5"/>
    <w:qFormat/>
    <w:uiPriority w:val="99"/>
    <w:pPr>
      <w:adjustRightInd w:val="0"/>
      <w:snapToGrid w:val="0"/>
      <w:spacing w:beforeAutospacing="1" w:afterAutospacing="1" w:line="360" w:lineRule="auto"/>
      <w:ind w:left="480" w:firstLine="562" w:firstLineChars="200"/>
      <w:jc w:val="left"/>
    </w:pPr>
    <w:rPr>
      <w:rFonts w:ascii="仿宋_GB2312" w:hAnsi="仿宋_GB2312"/>
      <w:szCs w:val="30"/>
      <w:lang w:eastAsia="en-US"/>
    </w:rPr>
  </w:style>
  <w:style w:type="paragraph" w:styleId="5">
    <w:name w:val="Body Text Indent"/>
    <w:basedOn w:val="1"/>
    <w:qFormat/>
    <w:uiPriority w:val="99"/>
    <w:pPr>
      <w:spacing w:after="12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356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2020-06-19T09:42:00Z</dcterms:created>
  <dc:creator>WPS_1469420585</dc:creator>
  <cp:lastModifiedBy>WPS_1469420585</cp:lastModifiedBy>
  <cp:lastPrinted>2020-06-28T08:04:00Z</cp:lastPrinted>
  <dcterms:modified xsi:type="dcterms:W3CDTF">2020-06-30T00:30:14Z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